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2342" w:rsidRDefault="00372342" w:rsidP="00265669">
      <w:pPr>
        <w:pStyle w:val="SubjectTitle"/>
        <w:rPr>
          <w:sz w:val="36"/>
          <w:szCs w:val="40"/>
          <w:u w:val="single"/>
          <w:rtl/>
        </w:rPr>
      </w:pPr>
      <w:r w:rsidRPr="00372342">
        <w:rPr>
          <w:sz w:val="24"/>
          <w:rtl/>
        </w:rPr>
        <w:t>מכרז פומבי מס' 27-16 לאספ</w:t>
      </w:r>
      <w:r w:rsidR="00265669">
        <w:rPr>
          <w:rFonts w:hint="cs"/>
          <w:sz w:val="24"/>
          <w:rtl/>
        </w:rPr>
        <w:t>ק</w:t>
      </w:r>
      <w:r w:rsidRPr="00372342">
        <w:rPr>
          <w:sz w:val="24"/>
          <w:rtl/>
        </w:rPr>
        <w:t>ה, הטמעה ותחזוקה של ממשקי לייזר ורדיו בין רשתות מחשבים</w:t>
      </w:r>
      <w:r w:rsidRPr="00372342">
        <w:rPr>
          <w:rFonts w:hint="eastAsia"/>
          <w:sz w:val="24"/>
          <w:rtl/>
        </w:rPr>
        <w:t xml:space="preserve"> </w:t>
      </w:r>
    </w:p>
    <w:p w:rsidR="00C937E8" w:rsidRPr="00DA34F4" w:rsidRDefault="00B009B4" w:rsidP="001E31E2">
      <w:pPr>
        <w:pStyle w:val="SubjectTitle"/>
        <w:rPr>
          <w:sz w:val="36"/>
          <w:szCs w:val="40"/>
          <w:u w:val="single"/>
          <w:rtl/>
        </w:rPr>
      </w:pPr>
      <w:r w:rsidRPr="00DA34F4">
        <w:rPr>
          <w:rFonts w:hint="eastAsia"/>
          <w:sz w:val="36"/>
          <w:szCs w:val="40"/>
          <w:u w:val="single"/>
          <w:rtl/>
        </w:rPr>
        <w:t>קובץ</w:t>
      </w:r>
      <w:r w:rsidR="001E31E2">
        <w:rPr>
          <w:sz w:val="36"/>
          <w:szCs w:val="40"/>
          <w:u w:val="single"/>
          <w:rtl/>
        </w:rPr>
        <w:t xml:space="preserve"> הבהרות</w:t>
      </w:r>
      <w:r w:rsidR="00142A29">
        <w:rPr>
          <w:rFonts w:hint="cs"/>
          <w:sz w:val="36"/>
          <w:szCs w:val="40"/>
          <w:u w:val="single"/>
          <w:rtl/>
        </w:rPr>
        <w:t xml:space="preserve"> מספר 1</w:t>
      </w:r>
    </w:p>
    <w:p w:rsidR="00674A5F" w:rsidRPr="006B4B88" w:rsidRDefault="00674A5F" w:rsidP="001A47FB">
      <w:pPr>
        <w:pStyle w:val="SubjectTitle"/>
        <w:tabs>
          <w:tab w:val="left" w:pos="2738"/>
          <w:tab w:val="center" w:pos="6979"/>
        </w:tabs>
        <w:spacing w:before="240"/>
        <w:rPr>
          <w:sz w:val="32"/>
          <w:szCs w:val="36"/>
          <w:u w:val="single"/>
          <w:rtl/>
        </w:rPr>
      </w:pPr>
      <w:r w:rsidRPr="00B24BA6">
        <w:rPr>
          <w:rFonts w:hint="cs"/>
          <w:sz w:val="32"/>
          <w:szCs w:val="36"/>
          <w:u w:val="single"/>
          <w:rtl/>
        </w:rPr>
        <w:t>תשובות לשאלות ספקים</w:t>
      </w:r>
    </w:p>
    <w:tbl>
      <w:tblPr>
        <w:bidiVisual/>
        <w:tblW w:w="1498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1"/>
        <w:gridCol w:w="1116"/>
        <w:gridCol w:w="1163"/>
        <w:gridCol w:w="6113"/>
        <w:gridCol w:w="6114"/>
      </w:tblGrid>
      <w:tr w:rsidR="00452DA2" w:rsidRPr="00D037D7" w:rsidTr="00243DDB">
        <w:trPr>
          <w:tblHeader/>
          <w:jc w:val="right"/>
        </w:trPr>
        <w:tc>
          <w:tcPr>
            <w:tcW w:w="481" w:type="dxa"/>
            <w:tcBorders>
              <w:top w:val="single" w:sz="4" w:space="0" w:color="auto"/>
              <w:left w:val="single" w:sz="4" w:space="0" w:color="auto"/>
              <w:bottom w:val="single" w:sz="4" w:space="0" w:color="auto"/>
              <w:right w:val="single" w:sz="4" w:space="0" w:color="auto"/>
            </w:tcBorders>
            <w:shd w:val="clear" w:color="auto" w:fill="BFBFBF"/>
          </w:tcPr>
          <w:p w:rsidR="00452DA2" w:rsidRDefault="00452DA2" w:rsidP="00F54AA0">
            <w:pPr>
              <w:pStyle w:val="TableHead"/>
              <w:rPr>
                <w:rtl/>
              </w:rPr>
            </w:pPr>
            <w:r>
              <w:rPr>
                <w:rFonts w:hint="cs"/>
                <w:rtl/>
              </w:rPr>
              <w:t>#</w:t>
            </w:r>
          </w:p>
        </w:tc>
        <w:tc>
          <w:tcPr>
            <w:tcW w:w="1116" w:type="dxa"/>
            <w:tcBorders>
              <w:top w:val="single" w:sz="4" w:space="0" w:color="auto"/>
              <w:left w:val="single" w:sz="4" w:space="0" w:color="auto"/>
              <w:bottom w:val="single" w:sz="4" w:space="0" w:color="auto"/>
              <w:right w:val="single" w:sz="4" w:space="0" w:color="auto"/>
            </w:tcBorders>
            <w:shd w:val="clear" w:color="auto" w:fill="BFBFBF"/>
          </w:tcPr>
          <w:p w:rsidR="00452DA2" w:rsidRPr="00B32E6F" w:rsidRDefault="00452DA2" w:rsidP="00F54AA0">
            <w:pPr>
              <w:pStyle w:val="TableHead"/>
              <w:rPr>
                <w:rtl/>
              </w:rPr>
            </w:pPr>
            <w:r>
              <w:rPr>
                <w:rFonts w:hint="cs"/>
                <w:rtl/>
              </w:rPr>
              <w:t>מסמך</w:t>
            </w:r>
          </w:p>
        </w:tc>
        <w:tc>
          <w:tcPr>
            <w:tcW w:w="1163" w:type="dxa"/>
            <w:tcBorders>
              <w:top w:val="single" w:sz="4" w:space="0" w:color="auto"/>
              <w:left w:val="single" w:sz="4" w:space="0" w:color="auto"/>
              <w:bottom w:val="single" w:sz="4" w:space="0" w:color="auto"/>
              <w:right w:val="single" w:sz="4" w:space="0" w:color="auto"/>
            </w:tcBorders>
            <w:shd w:val="clear" w:color="auto" w:fill="BFBFBF"/>
            <w:hideMark/>
          </w:tcPr>
          <w:p w:rsidR="00452DA2" w:rsidRPr="00B32E6F" w:rsidRDefault="00452DA2" w:rsidP="00F54AA0">
            <w:pPr>
              <w:pStyle w:val="TableHead"/>
            </w:pPr>
            <w:r w:rsidRPr="00B32E6F">
              <w:rPr>
                <w:rFonts w:hint="cs"/>
                <w:rtl/>
              </w:rPr>
              <w:t>סעיף במכרז</w:t>
            </w:r>
          </w:p>
        </w:tc>
        <w:tc>
          <w:tcPr>
            <w:tcW w:w="6113" w:type="dxa"/>
            <w:tcBorders>
              <w:top w:val="single" w:sz="4" w:space="0" w:color="auto"/>
              <w:left w:val="single" w:sz="4" w:space="0" w:color="auto"/>
              <w:bottom w:val="single" w:sz="4" w:space="0" w:color="auto"/>
              <w:right w:val="single" w:sz="4" w:space="0" w:color="auto"/>
            </w:tcBorders>
            <w:shd w:val="clear" w:color="auto" w:fill="BFBFBF"/>
            <w:hideMark/>
          </w:tcPr>
          <w:p w:rsidR="00452DA2" w:rsidRPr="00B24BA6" w:rsidRDefault="00452DA2" w:rsidP="00F54AA0">
            <w:pPr>
              <w:pStyle w:val="TableHead"/>
            </w:pPr>
            <w:r w:rsidRPr="00B24BA6">
              <w:rPr>
                <w:rFonts w:hint="cs"/>
                <w:rtl/>
              </w:rPr>
              <w:t>שאלה</w:t>
            </w:r>
          </w:p>
        </w:tc>
        <w:tc>
          <w:tcPr>
            <w:tcW w:w="6114" w:type="dxa"/>
            <w:tcBorders>
              <w:top w:val="single" w:sz="4" w:space="0" w:color="auto"/>
              <w:left w:val="single" w:sz="4" w:space="0" w:color="auto"/>
              <w:bottom w:val="single" w:sz="4" w:space="0" w:color="auto"/>
              <w:right w:val="single" w:sz="4" w:space="0" w:color="auto"/>
            </w:tcBorders>
            <w:shd w:val="clear" w:color="auto" w:fill="BFBFBF"/>
            <w:hideMark/>
          </w:tcPr>
          <w:p w:rsidR="00452DA2" w:rsidRPr="00B24BA6" w:rsidRDefault="00452DA2" w:rsidP="00F54AA0">
            <w:pPr>
              <w:pStyle w:val="TableHead"/>
            </w:pPr>
            <w:r w:rsidRPr="00B24BA6">
              <w:rPr>
                <w:rFonts w:hint="cs"/>
                <w:rtl/>
              </w:rPr>
              <w:t>תשובה</w:t>
            </w:r>
          </w:p>
        </w:tc>
      </w:tr>
      <w:tr w:rsidR="00773072" w:rsidRPr="00D037D7" w:rsidTr="00243DDB">
        <w:trPr>
          <w:trHeight w:val="454"/>
          <w:jc w:val="right"/>
        </w:trPr>
        <w:tc>
          <w:tcPr>
            <w:tcW w:w="481" w:type="dxa"/>
            <w:tcBorders>
              <w:left w:val="single" w:sz="4" w:space="0" w:color="auto"/>
              <w:right w:val="single" w:sz="4" w:space="0" w:color="auto"/>
            </w:tcBorders>
          </w:tcPr>
          <w:p w:rsidR="00773072" w:rsidRDefault="00773072" w:rsidP="00F54AA0">
            <w:pPr>
              <w:pStyle w:val="TableText"/>
              <w:spacing w:before="0"/>
              <w:rPr>
                <w:rtl/>
              </w:rPr>
            </w:pPr>
            <w:r>
              <w:rPr>
                <w:rFonts w:hint="cs"/>
                <w:rtl/>
              </w:rPr>
              <w:t>1</w:t>
            </w:r>
          </w:p>
        </w:tc>
        <w:tc>
          <w:tcPr>
            <w:tcW w:w="1116" w:type="dxa"/>
            <w:tcBorders>
              <w:left w:val="single" w:sz="4" w:space="0" w:color="auto"/>
              <w:right w:val="single" w:sz="4" w:space="0" w:color="auto"/>
            </w:tcBorders>
            <w:vAlign w:val="center"/>
          </w:tcPr>
          <w:p w:rsidR="00773072" w:rsidRPr="00BE6CBA" w:rsidRDefault="00773072" w:rsidP="00F54AA0">
            <w:pPr>
              <w:pStyle w:val="TableText"/>
              <w:spacing w:before="0"/>
            </w:pPr>
            <w:r w:rsidRPr="008869A0">
              <w:rPr>
                <w:rFonts w:hint="cs"/>
                <w:rtl/>
              </w:rPr>
              <w:t>תמצית מנהלים,  פרק 0 - המנהלה, פרק 4 -מימוש, פרק 5 - עלות</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tcPr>
          <w:p w:rsidR="00773072" w:rsidRPr="00BE6CBA" w:rsidRDefault="00773072" w:rsidP="00F54AA0">
            <w:pPr>
              <w:pStyle w:val="TableText"/>
              <w:spacing w:before="0"/>
            </w:pPr>
            <w:r w:rsidRPr="008869A0">
              <w:rPr>
                <w:rFonts w:hint="cs"/>
                <w:rtl/>
              </w:rPr>
              <w:t>פסקה חמישית, סעיפים 0.3.9, 4.5.3, 5.3, סעיפים 12.5 בהסכם</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773072" w:rsidRPr="008869A0" w:rsidRDefault="00773072" w:rsidP="00F54AA0">
            <w:pPr>
              <w:pStyle w:val="TableText"/>
              <w:spacing w:before="0"/>
            </w:pPr>
            <w:r w:rsidRPr="008869A0">
              <w:rPr>
                <w:rFonts w:hint="cs"/>
                <w:rtl/>
              </w:rPr>
              <w:t>המונח "שביעות רצון המשרד" מופיע כאן, ולאורך כל מסמכי המכרז. מאחר והמונח שביעות רצון" הינו קריטריון סובייקטיבי לחלוטין, מוצע לקבוע כי "שביעות רצון המשרד משמעו עמידת הספק בהתחייבויותיו עפ"י המכרז, על נספחיו. הערה זו נכונה גם ביחס לביטוי זה בכל מקום אחר במסמכי המכרז.</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773072" w:rsidRPr="00EB6066" w:rsidRDefault="00B65919" w:rsidP="005D0065">
            <w:pPr>
              <w:pStyle w:val="TableText"/>
              <w:spacing w:before="0"/>
              <w:jc w:val="both"/>
              <w:rPr>
                <w:rtl/>
              </w:rPr>
            </w:pPr>
            <w:r>
              <w:rPr>
                <w:rFonts w:hint="cs"/>
                <w:rtl/>
              </w:rPr>
              <w:t>לא מקובל</w:t>
            </w:r>
            <w:r w:rsidR="005D0065">
              <w:rPr>
                <w:rFonts w:hint="cs"/>
                <w:rtl/>
              </w:rPr>
              <w:t>.</w:t>
            </w:r>
          </w:p>
        </w:tc>
      </w:tr>
      <w:tr w:rsidR="00773072" w:rsidRPr="00D037D7" w:rsidTr="00243DDB">
        <w:trPr>
          <w:trHeight w:val="454"/>
          <w:jc w:val="right"/>
        </w:trPr>
        <w:tc>
          <w:tcPr>
            <w:tcW w:w="481" w:type="dxa"/>
            <w:tcBorders>
              <w:left w:val="single" w:sz="4" w:space="0" w:color="auto"/>
              <w:right w:val="single" w:sz="4" w:space="0" w:color="auto"/>
            </w:tcBorders>
          </w:tcPr>
          <w:p w:rsidR="00773072" w:rsidRPr="00185EDB" w:rsidRDefault="00773072" w:rsidP="00F54AA0">
            <w:pPr>
              <w:pStyle w:val="TableText"/>
              <w:spacing w:before="0"/>
              <w:rPr>
                <w:rtl/>
              </w:rPr>
            </w:pPr>
            <w:r w:rsidRPr="00185EDB">
              <w:rPr>
                <w:rFonts w:hint="cs"/>
                <w:rtl/>
              </w:rPr>
              <w:t>2</w:t>
            </w:r>
          </w:p>
        </w:tc>
        <w:tc>
          <w:tcPr>
            <w:tcW w:w="1116" w:type="dxa"/>
            <w:tcBorders>
              <w:left w:val="single" w:sz="4" w:space="0" w:color="auto"/>
              <w:right w:val="single" w:sz="4" w:space="0" w:color="auto"/>
            </w:tcBorders>
          </w:tcPr>
          <w:p w:rsidR="00773072" w:rsidRPr="00185EDB" w:rsidRDefault="00773072" w:rsidP="00F54AA0">
            <w:pPr>
              <w:pStyle w:val="TableText"/>
              <w:spacing w:before="0"/>
            </w:pPr>
            <w:r w:rsidRPr="008869A0">
              <w:rPr>
                <w:rFonts w:hint="cs"/>
                <w:rtl/>
              </w:rPr>
              <w:t xml:space="preserve">תמצית מנהלים, פרק 0 </w:t>
            </w:r>
            <w:r w:rsidRPr="008869A0">
              <w:rPr>
                <w:rtl/>
              </w:rPr>
              <w:t>–</w:t>
            </w:r>
            <w:r w:rsidRPr="008869A0">
              <w:rPr>
                <w:rFonts w:hint="cs"/>
                <w:rtl/>
              </w:rPr>
              <w:t xml:space="preserve"> המנהלה, פרק 4 </w:t>
            </w:r>
            <w:r w:rsidRPr="008869A0">
              <w:rPr>
                <w:rtl/>
              </w:rPr>
              <w:t>–</w:t>
            </w:r>
            <w:r w:rsidRPr="008869A0">
              <w:rPr>
                <w:rFonts w:hint="cs"/>
                <w:rtl/>
              </w:rPr>
              <w:t xml:space="preserve"> מימוש, הסכם ההתקשרות</w:t>
            </w: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773072" w:rsidRPr="00185EDB" w:rsidRDefault="00773072" w:rsidP="00F54AA0">
            <w:pPr>
              <w:pStyle w:val="TableText"/>
              <w:spacing w:before="0"/>
            </w:pPr>
            <w:r w:rsidRPr="008869A0">
              <w:rPr>
                <w:rFonts w:hint="cs"/>
                <w:rtl/>
              </w:rPr>
              <w:t>0.3.9, 4.5, סעיף 4.2 להסכם</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773072" w:rsidRPr="00DC04D5" w:rsidRDefault="00773072" w:rsidP="00F54AA0">
            <w:pPr>
              <w:pStyle w:val="TableText"/>
              <w:spacing w:before="0"/>
              <w:rPr>
                <w:rtl/>
              </w:rPr>
            </w:pPr>
            <w:r w:rsidRPr="008869A0">
              <w:rPr>
                <w:rtl/>
              </w:rPr>
              <w:t>נבק</w:t>
            </w:r>
            <w:r w:rsidRPr="008869A0">
              <w:rPr>
                <w:rFonts w:hint="cs"/>
                <w:rtl/>
              </w:rPr>
              <w:t xml:space="preserve">ש להבהיר </w:t>
            </w:r>
            <w:r w:rsidRPr="008869A0">
              <w:rPr>
                <w:rtl/>
              </w:rPr>
              <w:t>כי - שירותי האחריות, התמיכה, והתחזוקה לרבות בתקופ</w:t>
            </w:r>
            <w:r w:rsidRPr="008869A0">
              <w:rPr>
                <w:rFonts w:hint="cs"/>
                <w:rtl/>
              </w:rPr>
              <w:t>ו</w:t>
            </w:r>
            <w:r w:rsidRPr="008869A0">
              <w:rPr>
                <w:rtl/>
              </w:rPr>
              <w:t>ת האחריות</w:t>
            </w:r>
            <w:r w:rsidRPr="008869A0">
              <w:rPr>
                <w:rFonts w:hint="cs"/>
                <w:rtl/>
              </w:rPr>
              <w:t xml:space="preserve"> והתחזוקה</w:t>
            </w:r>
            <w:r w:rsidRPr="008869A0">
              <w:rPr>
                <w:rtl/>
              </w:rPr>
              <w:t>, אינם כוללים טיפול בנזק או תקלה אשר נגרמו בשל המקרים המפורטים להלן: (1) שימוש או הפעלה לא נכונים של התו</w:t>
            </w:r>
            <w:r w:rsidR="0099591B" w:rsidRPr="008869A0">
              <w:rPr>
                <w:rtl/>
              </w:rPr>
              <w:t xml:space="preserve">צרים/המערכת או של כל חלק מהם. </w:t>
            </w:r>
            <w:r w:rsidRPr="008869A0">
              <w:rPr>
                <w:rtl/>
              </w:rPr>
              <w:t xml:space="preserve">(2) ביצוע עבודה או שינויים במערכת או בתוצרים או בכל חלק מהם, ובכלל זה ממשק המערכת על ידי גורם כלשהו לבד מעובדי הספק או קבלני משנה שלו. (3) שימוש בתוכנה, חומרה, מדיה, מוצרים בעלי אורך חיים מוגבל ו/או מוצרים מתכלים או מוצרים אחרים שלא סופקו ע"י הספק. (4) מעשה זדון, ונדליזם, תאונה, כוח עליון או פגעי טבע למיניהם, הזנחה, נזק בשל אש או מים, הפרעות חשמליות או סיבות אחרות שמעבר לשליטתו של הספק. (5) תחזוקה או כיול לקויים או בלתי </w:t>
            </w:r>
            <w:r w:rsidRPr="008869A0">
              <w:rPr>
                <w:rtl/>
              </w:rPr>
              <w:lastRenderedPageBreak/>
              <w:t>נאותים. (6) תנאי אתר שאינם הולמים או אי עמידה בדרישה לקיום סביבת עבודה נאותה. (7) הובלה שלא על ידי הספק. (8) הפסקות ו/או הפרעות ו/או שיבושים ו/או ניתוקים ו/או תקלות שיגרמו בשל מערכות המזמין ו/או רשת הטלפונים הציבורית ו/או בשל כל רשת תקשורת אחרת לרבות האינטרנט ו/או כל מרכיב תקשורת אחר (9) תקלות בתוכנה שאיננה נתמכת ע"י היצרן (</w:t>
            </w:r>
            <w:r w:rsidRPr="008869A0">
              <w:t>end of support</w:t>
            </w:r>
            <w:r w:rsidRPr="008869A0">
              <w:rPr>
                <w:rtl/>
              </w:rPr>
              <w:t>)/תקלות בחומרה שאיננה נמכרת ע"י היצרן (</w:t>
            </w:r>
            <w:r w:rsidRPr="008869A0">
              <w:t>End of life</w:t>
            </w:r>
            <w:r w:rsidRPr="008869A0">
              <w:rPr>
                <w:rtl/>
              </w:rPr>
              <w:t>).</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B65919" w:rsidRPr="00EB6066" w:rsidRDefault="00B65919" w:rsidP="00B65919">
            <w:pPr>
              <w:pStyle w:val="TableText"/>
              <w:spacing w:before="0"/>
              <w:rPr>
                <w:rtl/>
              </w:rPr>
            </w:pPr>
            <w:r>
              <w:rPr>
                <w:rFonts w:hint="cs"/>
                <w:rtl/>
              </w:rPr>
              <w:lastRenderedPageBreak/>
              <w:t>לא מקובל.</w:t>
            </w:r>
          </w:p>
        </w:tc>
      </w:tr>
      <w:tr w:rsidR="00693EA0" w:rsidRPr="00D037D7" w:rsidTr="00243DDB">
        <w:trPr>
          <w:trHeight w:val="454"/>
          <w:jc w:val="right"/>
        </w:trPr>
        <w:tc>
          <w:tcPr>
            <w:tcW w:w="481" w:type="dxa"/>
            <w:tcBorders>
              <w:left w:val="single" w:sz="4" w:space="0" w:color="auto"/>
              <w:right w:val="single" w:sz="4" w:space="0" w:color="auto"/>
            </w:tcBorders>
          </w:tcPr>
          <w:p w:rsidR="00693EA0" w:rsidRDefault="00693EA0" w:rsidP="00693EA0">
            <w:pPr>
              <w:pStyle w:val="TableText"/>
              <w:spacing w:before="0"/>
              <w:rPr>
                <w:rtl/>
              </w:rPr>
            </w:pPr>
            <w:r>
              <w:rPr>
                <w:rFonts w:hint="cs"/>
                <w:rtl/>
              </w:rPr>
              <w:lastRenderedPageBreak/>
              <w:t>3</w:t>
            </w:r>
          </w:p>
        </w:tc>
        <w:tc>
          <w:tcPr>
            <w:tcW w:w="1116" w:type="dxa"/>
            <w:tcBorders>
              <w:left w:val="single" w:sz="4" w:space="0" w:color="auto"/>
              <w:right w:val="single" w:sz="4" w:space="0" w:color="auto"/>
            </w:tcBorders>
          </w:tcPr>
          <w:p w:rsidR="00693EA0" w:rsidRPr="00BE6CBA" w:rsidRDefault="00693EA0" w:rsidP="00693EA0">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693EA0" w:rsidRPr="00BE6CBA" w:rsidRDefault="00693EA0" w:rsidP="00693EA0">
            <w:pPr>
              <w:pStyle w:val="TableText"/>
              <w:spacing w:before="0"/>
            </w:pPr>
            <w:r w:rsidRPr="008869A0">
              <w:rPr>
                <w:rFonts w:hint="cs"/>
                <w:rtl/>
              </w:rPr>
              <w:t>0.5.5, 0.5.5.1, 0.5.5.2, נספח 0.5.5.1, נספח 0.5.5.2</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693EA0" w:rsidRPr="008869A0" w:rsidRDefault="00693EA0" w:rsidP="00693EA0">
            <w:pPr>
              <w:pStyle w:val="TableText"/>
              <w:spacing w:before="0"/>
            </w:pPr>
            <w:r w:rsidRPr="008869A0">
              <w:rPr>
                <w:rtl/>
              </w:rPr>
              <w:t xml:space="preserve">נבקש להבהיר כי לא תיווצר התקשרות ישירה בין המזמין לבין קבלני המשנה. הסעיף מקנה זכות למזמין לפנות אל קבלני משנה כראות עיניו. הניסיון מלמד, כי הפעלת "זכות" מעין זו הנה מתכון כמעט בטוח להכשלת פרויקט וליצירת "תוהו ובוהו" ניהולי. </w:t>
            </w:r>
            <w:r w:rsidRPr="008869A0">
              <w:rPr>
                <w:rFonts w:hint="cs"/>
                <w:rtl/>
              </w:rPr>
              <w:t>כמו כן הדרישה כי הקבלן המשנה יתחייב להסבת ההסכם של המציע עם הלקוח ב"אותם התנאים", מחייבת את המציע לחשוף בפני קבלני המשנה שלו תנאים מסחריים בינו לבין המזמין, דבר שאינו מקובל ובעייתי מאוד</w:t>
            </w:r>
            <w:r w:rsidRPr="008869A0">
              <w:rPr>
                <w:rtl/>
              </w:rPr>
              <w:t>.</w:t>
            </w:r>
            <w:r w:rsidRPr="008869A0">
              <w:rPr>
                <w:rFonts w:hint="cs"/>
                <w:rtl/>
              </w:rPr>
              <w:t xml:space="preserve"> נבקש לתקן את סעיפים ונספחים 0.5.5.1, 0.5.5.2 בהתאם. </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693EA0" w:rsidRPr="00CD0327" w:rsidRDefault="00693EA0" w:rsidP="008869A0">
            <w:pPr>
              <w:pStyle w:val="TableText"/>
              <w:spacing w:before="0"/>
              <w:rPr>
                <w:rtl/>
              </w:rPr>
            </w:pPr>
            <w:r w:rsidRPr="00CD0327">
              <w:rPr>
                <w:rFonts w:hint="cs"/>
                <w:rtl/>
              </w:rPr>
              <w:t>ככלל</w:t>
            </w:r>
            <w:r w:rsidRPr="00CD0327">
              <w:rPr>
                <w:rtl/>
              </w:rPr>
              <w:t xml:space="preserve"> </w:t>
            </w:r>
            <w:r w:rsidRPr="00CD0327">
              <w:rPr>
                <w:rFonts w:hint="cs"/>
                <w:rtl/>
              </w:rPr>
              <w:t>הפניה</w:t>
            </w:r>
            <w:r w:rsidRPr="00CD0327">
              <w:rPr>
                <w:rtl/>
              </w:rPr>
              <w:t xml:space="preserve"> </w:t>
            </w:r>
            <w:r w:rsidRPr="00CD0327">
              <w:rPr>
                <w:rFonts w:hint="cs"/>
                <w:rtl/>
              </w:rPr>
              <w:t>לקבלני</w:t>
            </w:r>
            <w:r w:rsidRPr="00CD0327">
              <w:rPr>
                <w:rtl/>
              </w:rPr>
              <w:t xml:space="preserve"> </w:t>
            </w:r>
            <w:r w:rsidRPr="00CD0327">
              <w:rPr>
                <w:rFonts w:hint="cs"/>
                <w:rtl/>
              </w:rPr>
              <w:t>משנה</w:t>
            </w:r>
            <w:r w:rsidRPr="00CD0327">
              <w:rPr>
                <w:rtl/>
              </w:rPr>
              <w:t xml:space="preserve"> </w:t>
            </w:r>
            <w:r w:rsidRPr="00CD0327">
              <w:rPr>
                <w:rFonts w:hint="cs"/>
                <w:rtl/>
              </w:rPr>
              <w:t>תעשה</w:t>
            </w:r>
            <w:r w:rsidRPr="00CD0327">
              <w:rPr>
                <w:rtl/>
              </w:rPr>
              <w:t xml:space="preserve"> </w:t>
            </w:r>
            <w:r w:rsidRPr="00CD0327">
              <w:rPr>
                <w:rFonts w:hint="cs"/>
                <w:rtl/>
              </w:rPr>
              <w:t>אל</w:t>
            </w:r>
            <w:r w:rsidRPr="00CD0327">
              <w:rPr>
                <w:rtl/>
              </w:rPr>
              <w:t xml:space="preserve"> </w:t>
            </w:r>
            <w:r w:rsidRPr="00CD0327">
              <w:rPr>
                <w:rFonts w:hint="cs"/>
                <w:rtl/>
              </w:rPr>
              <w:t>המציע</w:t>
            </w:r>
            <w:r w:rsidRPr="00CD0327">
              <w:rPr>
                <w:rtl/>
              </w:rPr>
              <w:t xml:space="preserve"> </w:t>
            </w:r>
            <w:r w:rsidRPr="00CD0327">
              <w:rPr>
                <w:rFonts w:hint="cs"/>
                <w:rtl/>
              </w:rPr>
              <w:t>ובאמצעותו</w:t>
            </w:r>
            <w:r w:rsidRPr="00CD0327">
              <w:rPr>
                <w:rtl/>
              </w:rPr>
              <w:t xml:space="preserve">. </w:t>
            </w:r>
            <w:r w:rsidRPr="00CD0327">
              <w:rPr>
                <w:rFonts w:hint="cs"/>
                <w:rtl/>
              </w:rPr>
              <w:t>עם</w:t>
            </w:r>
            <w:r w:rsidRPr="00CD0327">
              <w:rPr>
                <w:rtl/>
              </w:rPr>
              <w:t xml:space="preserve"> </w:t>
            </w:r>
            <w:r w:rsidRPr="00CD0327">
              <w:rPr>
                <w:rFonts w:hint="cs"/>
                <w:rtl/>
              </w:rPr>
              <w:t>זאת</w:t>
            </w:r>
            <w:r w:rsidRPr="00CD0327">
              <w:rPr>
                <w:rtl/>
              </w:rPr>
              <w:t xml:space="preserve">, </w:t>
            </w:r>
            <w:r w:rsidRPr="00CD0327">
              <w:rPr>
                <w:rFonts w:hint="cs"/>
                <w:rtl/>
              </w:rPr>
              <w:t>לשם</w:t>
            </w:r>
            <w:r w:rsidRPr="00CD0327">
              <w:rPr>
                <w:rtl/>
              </w:rPr>
              <w:t xml:space="preserve"> </w:t>
            </w:r>
            <w:r w:rsidRPr="00CD0327">
              <w:rPr>
                <w:rFonts w:hint="cs"/>
                <w:rtl/>
              </w:rPr>
              <w:t>ייעול</w:t>
            </w:r>
            <w:r w:rsidRPr="00CD0327">
              <w:rPr>
                <w:rtl/>
              </w:rPr>
              <w:t xml:space="preserve"> </w:t>
            </w:r>
            <w:r w:rsidRPr="00CD0327">
              <w:rPr>
                <w:rFonts w:hint="cs"/>
                <w:rtl/>
              </w:rPr>
              <w:t>העבודה</w:t>
            </w:r>
            <w:r w:rsidRPr="00CD0327">
              <w:rPr>
                <w:rtl/>
              </w:rPr>
              <w:t xml:space="preserve"> </w:t>
            </w:r>
            <w:r w:rsidRPr="00CD0327">
              <w:rPr>
                <w:rFonts w:hint="cs"/>
                <w:rtl/>
              </w:rPr>
              <w:t>הטכנית</w:t>
            </w:r>
            <w:r w:rsidRPr="00CD0327">
              <w:rPr>
                <w:rtl/>
              </w:rPr>
              <w:t xml:space="preserve"> </w:t>
            </w:r>
            <w:r w:rsidRPr="00CD0327">
              <w:rPr>
                <w:rFonts w:hint="cs"/>
                <w:rtl/>
              </w:rPr>
              <w:t>והמקצועית</w:t>
            </w:r>
            <w:r w:rsidRPr="00CD0327">
              <w:rPr>
                <w:rtl/>
              </w:rPr>
              <w:t xml:space="preserve"> </w:t>
            </w:r>
            <w:r w:rsidRPr="00CD0327">
              <w:rPr>
                <w:rFonts w:hint="cs"/>
                <w:rtl/>
              </w:rPr>
              <w:t>בין</w:t>
            </w:r>
            <w:r w:rsidRPr="00CD0327">
              <w:rPr>
                <w:rtl/>
              </w:rPr>
              <w:t xml:space="preserve"> </w:t>
            </w:r>
            <w:r w:rsidRPr="00CD0327">
              <w:rPr>
                <w:rFonts w:hint="cs"/>
                <w:rtl/>
              </w:rPr>
              <w:t>המשרד</w:t>
            </w:r>
            <w:r w:rsidRPr="00CD0327">
              <w:rPr>
                <w:rtl/>
              </w:rPr>
              <w:t xml:space="preserve"> </w:t>
            </w:r>
            <w:r w:rsidRPr="00CD0327">
              <w:rPr>
                <w:rFonts w:hint="cs"/>
                <w:rtl/>
              </w:rPr>
              <w:t>ובין</w:t>
            </w:r>
            <w:r w:rsidRPr="00CD0327">
              <w:rPr>
                <w:rtl/>
              </w:rPr>
              <w:t xml:space="preserve"> </w:t>
            </w:r>
            <w:r w:rsidRPr="00CD0327">
              <w:rPr>
                <w:rFonts w:hint="cs"/>
                <w:rtl/>
              </w:rPr>
              <w:t>קבלני</w:t>
            </w:r>
            <w:r w:rsidRPr="00CD0327">
              <w:rPr>
                <w:rtl/>
              </w:rPr>
              <w:t xml:space="preserve"> </w:t>
            </w:r>
            <w:r w:rsidRPr="00CD0327">
              <w:rPr>
                <w:rFonts w:hint="cs"/>
                <w:rtl/>
              </w:rPr>
              <w:t>המשנה</w:t>
            </w:r>
            <w:r w:rsidRPr="00CD0327">
              <w:rPr>
                <w:rtl/>
              </w:rPr>
              <w:t xml:space="preserve">, </w:t>
            </w:r>
            <w:r w:rsidRPr="00CD0327">
              <w:rPr>
                <w:rFonts w:hint="cs"/>
                <w:rtl/>
              </w:rPr>
              <w:t>המשרד</w:t>
            </w:r>
            <w:r w:rsidRPr="00CD0327">
              <w:rPr>
                <w:rtl/>
              </w:rPr>
              <w:t xml:space="preserve"> </w:t>
            </w:r>
            <w:r w:rsidRPr="00CD0327">
              <w:rPr>
                <w:rFonts w:hint="cs"/>
                <w:rtl/>
              </w:rPr>
              <w:t>יראה</w:t>
            </w:r>
            <w:r w:rsidRPr="00CD0327">
              <w:rPr>
                <w:rtl/>
              </w:rPr>
              <w:t xml:space="preserve"> </w:t>
            </w:r>
            <w:r w:rsidRPr="00CD0327">
              <w:rPr>
                <w:rFonts w:hint="cs"/>
                <w:rtl/>
              </w:rPr>
              <w:t>עצמו</w:t>
            </w:r>
            <w:r w:rsidRPr="00CD0327">
              <w:rPr>
                <w:rtl/>
              </w:rPr>
              <w:t xml:space="preserve"> </w:t>
            </w:r>
            <w:r w:rsidRPr="00CD0327">
              <w:rPr>
                <w:rFonts w:hint="cs"/>
                <w:rtl/>
              </w:rPr>
              <w:t>רשאי</w:t>
            </w:r>
            <w:r w:rsidRPr="00CD0327">
              <w:rPr>
                <w:rtl/>
              </w:rPr>
              <w:t xml:space="preserve"> </w:t>
            </w:r>
            <w:r w:rsidRPr="00CD0327">
              <w:rPr>
                <w:rFonts w:hint="cs"/>
                <w:rtl/>
              </w:rPr>
              <w:t>להנחות</w:t>
            </w:r>
            <w:r w:rsidRPr="00CD0327">
              <w:rPr>
                <w:rtl/>
              </w:rPr>
              <w:t xml:space="preserve"> </w:t>
            </w:r>
            <w:r w:rsidRPr="00CD0327">
              <w:rPr>
                <w:rFonts w:hint="cs"/>
                <w:rtl/>
              </w:rPr>
              <w:t>את</w:t>
            </w:r>
            <w:r w:rsidRPr="00CD0327">
              <w:rPr>
                <w:rtl/>
              </w:rPr>
              <w:t xml:space="preserve"> </w:t>
            </w:r>
            <w:r w:rsidRPr="00CD0327">
              <w:rPr>
                <w:rFonts w:hint="cs"/>
                <w:rtl/>
              </w:rPr>
              <w:t>קבלני</w:t>
            </w:r>
            <w:r w:rsidRPr="00CD0327">
              <w:rPr>
                <w:rtl/>
              </w:rPr>
              <w:t xml:space="preserve"> </w:t>
            </w:r>
            <w:r w:rsidRPr="00CD0327">
              <w:rPr>
                <w:rFonts w:hint="cs"/>
                <w:rtl/>
              </w:rPr>
              <w:t>המשנה</w:t>
            </w:r>
            <w:r w:rsidRPr="00CD0327">
              <w:rPr>
                <w:rtl/>
              </w:rPr>
              <w:t xml:space="preserve"> </w:t>
            </w:r>
            <w:r w:rsidRPr="00CD0327">
              <w:rPr>
                <w:rFonts w:hint="cs"/>
                <w:rtl/>
              </w:rPr>
              <w:t>בעבודה</w:t>
            </w:r>
            <w:r w:rsidRPr="00CD0327">
              <w:rPr>
                <w:rtl/>
              </w:rPr>
              <w:t xml:space="preserve"> </w:t>
            </w:r>
            <w:r w:rsidRPr="00CD0327">
              <w:rPr>
                <w:rFonts w:hint="cs"/>
                <w:rtl/>
              </w:rPr>
              <w:t>הטכנית</w:t>
            </w:r>
            <w:r w:rsidRPr="00CD0327">
              <w:rPr>
                <w:rtl/>
              </w:rPr>
              <w:t xml:space="preserve"> </w:t>
            </w:r>
            <w:r w:rsidRPr="00CD0327">
              <w:rPr>
                <w:rFonts w:hint="cs"/>
                <w:rtl/>
              </w:rPr>
              <w:t>והמקצועית</w:t>
            </w:r>
            <w:r w:rsidRPr="00CD0327">
              <w:rPr>
                <w:rtl/>
              </w:rPr>
              <w:t xml:space="preserve"> </w:t>
            </w:r>
            <w:r w:rsidRPr="00CD0327">
              <w:rPr>
                <w:rFonts w:hint="cs"/>
                <w:rtl/>
              </w:rPr>
              <w:t>היכן</w:t>
            </w:r>
            <w:r w:rsidRPr="00CD0327">
              <w:rPr>
                <w:rtl/>
              </w:rPr>
              <w:t xml:space="preserve"> </w:t>
            </w:r>
            <w:r w:rsidRPr="00CD0327">
              <w:rPr>
                <w:rFonts w:hint="cs"/>
                <w:rtl/>
              </w:rPr>
              <w:t>שיראה</w:t>
            </w:r>
            <w:r w:rsidRPr="00CD0327">
              <w:rPr>
                <w:rtl/>
              </w:rPr>
              <w:t xml:space="preserve"> </w:t>
            </w:r>
            <w:r w:rsidRPr="00CD0327">
              <w:rPr>
                <w:rFonts w:hint="cs"/>
                <w:rtl/>
              </w:rPr>
              <w:t>לנכון</w:t>
            </w:r>
            <w:r w:rsidRPr="00CD0327">
              <w:rPr>
                <w:rtl/>
              </w:rPr>
              <w:t>.</w:t>
            </w:r>
            <w:r w:rsidR="00AF0E6A">
              <w:rPr>
                <w:rFonts w:hint="cs"/>
                <w:rtl/>
              </w:rPr>
              <w:t xml:space="preserve"> הנחיה זו של המזמין אל ספקי המשנה לא תתיחס לחלקים הכלכליים של עבודתו של הספק העיקרי. </w:t>
            </w:r>
          </w:p>
        </w:tc>
      </w:tr>
      <w:tr w:rsidR="001063B3" w:rsidRPr="00D037D7" w:rsidTr="00243DDB">
        <w:trPr>
          <w:trHeight w:val="454"/>
          <w:jc w:val="right"/>
        </w:trPr>
        <w:tc>
          <w:tcPr>
            <w:tcW w:w="481" w:type="dxa"/>
            <w:tcBorders>
              <w:left w:val="single" w:sz="4" w:space="0" w:color="auto"/>
              <w:right w:val="single" w:sz="4" w:space="0" w:color="auto"/>
            </w:tcBorders>
          </w:tcPr>
          <w:p w:rsidR="001063B3" w:rsidRDefault="001063B3" w:rsidP="00F54AA0">
            <w:pPr>
              <w:pStyle w:val="TableText"/>
              <w:spacing w:before="0"/>
              <w:rPr>
                <w:rtl/>
              </w:rPr>
            </w:pPr>
            <w:r>
              <w:rPr>
                <w:rFonts w:hint="cs"/>
                <w:rtl/>
              </w:rPr>
              <w:t>4</w:t>
            </w:r>
          </w:p>
        </w:tc>
        <w:tc>
          <w:tcPr>
            <w:tcW w:w="1116" w:type="dxa"/>
            <w:tcBorders>
              <w:left w:val="single" w:sz="4" w:space="0" w:color="auto"/>
              <w:right w:val="single" w:sz="4" w:space="0" w:color="auto"/>
            </w:tcBorders>
          </w:tcPr>
          <w:p w:rsidR="001063B3" w:rsidRPr="00BE6CBA" w:rsidRDefault="001063B3" w:rsidP="00F54AA0">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1063B3" w:rsidRPr="008869A0" w:rsidRDefault="001063B3" w:rsidP="00F54AA0">
            <w:pPr>
              <w:pStyle w:val="TableText"/>
              <w:spacing w:before="0"/>
              <w:rPr>
                <w:rtl/>
              </w:rPr>
            </w:pPr>
            <w:r w:rsidRPr="008869A0">
              <w:rPr>
                <w:rFonts w:hint="cs"/>
                <w:rtl/>
              </w:rPr>
              <w:t>0.6.5, נספח 0.6.5</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1063B3" w:rsidRPr="008869A0" w:rsidRDefault="001063B3" w:rsidP="00F54AA0">
            <w:pPr>
              <w:pStyle w:val="TableText"/>
              <w:spacing w:before="0"/>
              <w:rPr>
                <w:rtl/>
              </w:rPr>
            </w:pPr>
            <w:r w:rsidRPr="008869A0">
              <w:rPr>
                <w:rFonts w:hint="cs"/>
                <w:rtl/>
              </w:rPr>
              <w:t>למציע ישנם מורשי חתימה רבים לצרכים שונים ויש קושי לצרף דוגמאות חתימה של כולם. נבקש כי יינתן אישור עו"ד על זהות המורשים ודוגמת חתימתם, רק ביחס למורשים שיחתמו בפועל על המכרז. לחילופין נבקש כי יצורף אישור זכויות החתימה של המציע התקף במועד הגשת המכרז ותמחק הדרישה לצרף דוגמאות חתימה של המורשים ו/או אישור בעניין זה.</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1063B3" w:rsidRPr="00EB6066" w:rsidRDefault="00EE75D8" w:rsidP="005D0065">
            <w:pPr>
              <w:pStyle w:val="TableText"/>
              <w:spacing w:before="0"/>
              <w:jc w:val="both"/>
              <w:rPr>
                <w:rtl/>
              </w:rPr>
            </w:pPr>
            <w:r>
              <w:rPr>
                <w:rFonts w:hint="cs"/>
                <w:rtl/>
              </w:rPr>
              <w:t xml:space="preserve">הדבר עולה מנספח 0.6.5 ולפיו </w:t>
            </w:r>
            <w:r w:rsidRPr="00BE6CBA">
              <w:rPr>
                <w:rFonts w:hint="cs"/>
                <w:rtl/>
              </w:rPr>
              <w:t xml:space="preserve">הרשומים מטה מוסמכים להתחייב בשם התאגיד </w:t>
            </w:r>
            <w:r w:rsidRPr="005D0065">
              <w:rPr>
                <w:rFonts w:hint="cs"/>
                <w:rtl/>
              </w:rPr>
              <w:t xml:space="preserve">בכל הקשור </w:t>
            </w:r>
            <w:r w:rsidRPr="005D0065">
              <w:rPr>
                <w:rFonts w:hint="cs"/>
                <w:b/>
                <w:bCs/>
                <w:sz w:val="24"/>
                <w:rtl/>
              </w:rPr>
              <w:t>ל</w:t>
            </w:r>
            <w:r w:rsidRPr="00EE75D8">
              <w:rPr>
                <w:b/>
                <w:bCs/>
                <w:sz w:val="24"/>
                <w:rtl/>
              </w:rPr>
              <w:fldChar w:fldCharType="begin"/>
            </w:r>
            <w:r w:rsidRPr="00EE75D8">
              <w:rPr>
                <w:b/>
                <w:bCs/>
                <w:sz w:val="24"/>
                <w:rtl/>
              </w:rPr>
              <w:instrText xml:space="preserve"> </w:instrText>
            </w:r>
            <w:r w:rsidRPr="00EE75D8">
              <w:rPr>
                <w:rFonts w:hint="cs"/>
                <w:b/>
                <w:bCs/>
                <w:sz w:val="24"/>
              </w:rPr>
              <w:instrText>DOCPROPERTY</w:instrText>
            </w:r>
            <w:r w:rsidRPr="00EE75D8">
              <w:rPr>
                <w:rFonts w:hint="cs"/>
                <w:b/>
                <w:bCs/>
                <w:sz w:val="24"/>
                <w:rtl/>
              </w:rPr>
              <w:instrText xml:space="preserve">  "מזהה המכרז"  \* </w:instrText>
            </w:r>
            <w:r w:rsidRPr="00EE75D8">
              <w:rPr>
                <w:rFonts w:hint="cs"/>
                <w:b/>
                <w:bCs/>
                <w:sz w:val="24"/>
              </w:rPr>
              <w:instrText>MERGEFORMAT</w:instrText>
            </w:r>
            <w:r w:rsidRPr="00EE75D8">
              <w:rPr>
                <w:b/>
                <w:bCs/>
                <w:sz w:val="24"/>
                <w:rtl/>
              </w:rPr>
              <w:instrText xml:space="preserve"> </w:instrText>
            </w:r>
            <w:r w:rsidRPr="00EE75D8">
              <w:rPr>
                <w:b/>
                <w:bCs/>
                <w:sz w:val="24"/>
                <w:rtl/>
              </w:rPr>
              <w:fldChar w:fldCharType="separate"/>
            </w:r>
            <w:r w:rsidRPr="00EE75D8">
              <w:rPr>
                <w:b/>
                <w:bCs/>
                <w:sz w:val="24"/>
                <w:rtl/>
              </w:rPr>
              <w:t>מכרז פומבי מס' 16-27 אספקה, הטמעה ותחזוקה של ממשקי לייזר ורדיו לקישור בין רשתות תקשורת מחשבים</w:t>
            </w:r>
            <w:r w:rsidRPr="00EE75D8">
              <w:rPr>
                <w:b/>
                <w:bCs/>
                <w:sz w:val="24"/>
                <w:rtl/>
              </w:rPr>
              <w:fldChar w:fldCharType="end"/>
            </w:r>
            <w:r w:rsidR="0099591B">
              <w:rPr>
                <w:rFonts w:hint="cs"/>
                <w:rtl/>
              </w:rPr>
              <w:t xml:space="preserve">. </w:t>
            </w:r>
            <w:r>
              <w:rPr>
                <w:rFonts w:hint="cs"/>
                <w:rtl/>
              </w:rPr>
              <w:t>יש צורך בהצגת מורשה החתימה הקשורים למכרז הנדון.</w:t>
            </w:r>
            <w:r w:rsidR="005D0065">
              <w:rPr>
                <w:rFonts w:hint="cs"/>
                <w:rtl/>
              </w:rPr>
              <w:t xml:space="preserve"> המציע יחתים את מורשי החתימה הרשאים להתחייב בשם החברה על נשוא חתימתם.</w:t>
            </w:r>
          </w:p>
        </w:tc>
      </w:tr>
      <w:tr w:rsidR="001063B3" w:rsidRPr="00D037D7" w:rsidTr="00243DDB">
        <w:trPr>
          <w:trHeight w:val="454"/>
          <w:jc w:val="right"/>
        </w:trPr>
        <w:tc>
          <w:tcPr>
            <w:tcW w:w="481" w:type="dxa"/>
            <w:tcBorders>
              <w:left w:val="single" w:sz="4" w:space="0" w:color="auto"/>
              <w:right w:val="single" w:sz="4" w:space="0" w:color="auto"/>
            </w:tcBorders>
          </w:tcPr>
          <w:p w:rsidR="001063B3" w:rsidRDefault="001063B3" w:rsidP="00F54AA0">
            <w:pPr>
              <w:pStyle w:val="TableText"/>
              <w:spacing w:before="0"/>
              <w:rPr>
                <w:rtl/>
              </w:rPr>
            </w:pPr>
            <w:r>
              <w:rPr>
                <w:rFonts w:hint="cs"/>
                <w:rtl/>
              </w:rPr>
              <w:t>5</w:t>
            </w:r>
          </w:p>
        </w:tc>
        <w:tc>
          <w:tcPr>
            <w:tcW w:w="1116" w:type="dxa"/>
            <w:tcBorders>
              <w:left w:val="single" w:sz="4" w:space="0" w:color="auto"/>
              <w:right w:val="single" w:sz="4" w:space="0" w:color="auto"/>
            </w:tcBorders>
          </w:tcPr>
          <w:p w:rsidR="001063B3" w:rsidRPr="00BE6CBA" w:rsidRDefault="001063B3" w:rsidP="00F54AA0">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1063B3" w:rsidRPr="008869A0" w:rsidRDefault="001063B3" w:rsidP="00F54AA0">
            <w:pPr>
              <w:pStyle w:val="TableText"/>
              <w:spacing w:before="0"/>
              <w:rPr>
                <w:rtl/>
              </w:rPr>
            </w:pPr>
            <w:r w:rsidRPr="008869A0">
              <w:rPr>
                <w:rFonts w:hint="cs"/>
                <w:rtl/>
              </w:rPr>
              <w:t>0.9</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1063B3" w:rsidRPr="008869A0" w:rsidRDefault="001063B3" w:rsidP="00F54AA0">
            <w:pPr>
              <w:pStyle w:val="TableText"/>
              <w:spacing w:before="0"/>
              <w:rPr>
                <w:rtl/>
              </w:rPr>
            </w:pPr>
            <w:r w:rsidRPr="008869A0">
              <w:rPr>
                <w:rFonts w:hint="cs"/>
                <w:rtl/>
              </w:rPr>
              <w:t>נבקש כי יועברו לידי המציעים, טרם מועד הגשת ההצעות, כל המסמכים הרלוונטיים בדבר דרישות אבטחת המידע שאמורות לחייב אותם בביצוע עהבודות נשוא המכרז.</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1063B3" w:rsidRDefault="00AF0E6A" w:rsidP="00AF0E6A">
            <w:pPr>
              <w:pStyle w:val="TableText"/>
              <w:spacing w:before="0"/>
              <w:rPr>
                <w:rtl/>
              </w:rPr>
            </w:pPr>
            <w:r>
              <w:rPr>
                <w:rFonts w:hint="cs"/>
                <w:rtl/>
              </w:rPr>
              <w:t xml:space="preserve">הסעיף עוסק בדרישות בטחון ולא בדרישות אבטחת מידע. דרישות אבטחת המידע פורטו במסמכי המכרז. </w:t>
            </w:r>
          </w:p>
          <w:p w:rsidR="00A63C48" w:rsidRPr="00EB6066" w:rsidRDefault="00A63C48" w:rsidP="00A63C48">
            <w:pPr>
              <w:pStyle w:val="TableText"/>
              <w:spacing w:before="0"/>
              <w:rPr>
                <w:rtl/>
              </w:rPr>
            </w:pPr>
            <w:r>
              <w:rPr>
                <w:rFonts w:hint="cs"/>
                <w:rtl/>
              </w:rPr>
              <w:t>לאחר זכיה, הגורם המתקין ימלא טופס סיווג רלוונטי ויוכל להתחיל לעבוד לאחר אישור אגף הבטחון.</w:t>
            </w:r>
          </w:p>
        </w:tc>
      </w:tr>
      <w:tr w:rsidR="00B724A2" w:rsidRPr="00D037D7" w:rsidTr="008869A0">
        <w:trPr>
          <w:trHeight w:val="454"/>
          <w:jc w:val="right"/>
        </w:trPr>
        <w:tc>
          <w:tcPr>
            <w:tcW w:w="481" w:type="dxa"/>
            <w:tcBorders>
              <w:left w:val="single" w:sz="4" w:space="0" w:color="auto"/>
              <w:right w:val="single" w:sz="4" w:space="0" w:color="auto"/>
            </w:tcBorders>
          </w:tcPr>
          <w:p w:rsidR="00B724A2" w:rsidRDefault="00B724A2" w:rsidP="00F54AA0">
            <w:pPr>
              <w:pStyle w:val="TableText"/>
              <w:spacing w:before="0"/>
              <w:rPr>
                <w:rtl/>
              </w:rPr>
            </w:pPr>
            <w:r>
              <w:rPr>
                <w:rFonts w:hint="cs"/>
                <w:rtl/>
              </w:rPr>
              <w:lastRenderedPageBreak/>
              <w:t>6</w:t>
            </w:r>
          </w:p>
        </w:tc>
        <w:tc>
          <w:tcPr>
            <w:tcW w:w="1116" w:type="dxa"/>
            <w:vMerge w:val="restart"/>
            <w:tcBorders>
              <w:left w:val="single" w:sz="4" w:space="0" w:color="auto"/>
              <w:right w:val="single" w:sz="4" w:space="0" w:color="auto"/>
            </w:tcBorders>
            <w:vAlign w:val="center"/>
          </w:tcPr>
          <w:p w:rsidR="00B724A2" w:rsidRPr="00BE6CBA" w:rsidRDefault="00B724A2" w:rsidP="00F54AA0">
            <w:pPr>
              <w:pStyle w:val="TableText"/>
              <w:spacing w:before="0"/>
            </w:pPr>
            <w:r w:rsidRPr="008869A0">
              <w:rPr>
                <w:rFonts w:hint="cs"/>
                <w:rtl/>
              </w:rPr>
              <w:t>פרק 4 - מימוש</w:t>
            </w: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B724A2" w:rsidRPr="008869A0" w:rsidRDefault="00B724A2" w:rsidP="00F54AA0">
            <w:pPr>
              <w:pStyle w:val="TableText"/>
              <w:spacing w:before="0"/>
              <w:rPr>
                <w:rtl/>
              </w:rPr>
            </w:pPr>
            <w:r w:rsidRPr="008869A0">
              <w:rPr>
                <w:rFonts w:hint="cs"/>
                <w:rtl/>
              </w:rPr>
              <w:t>4.3</w:t>
            </w:r>
            <w:r w:rsidR="005D0065" w:rsidRPr="008869A0">
              <w:rPr>
                <w:rFonts w:hint="cs"/>
                <w:rtl/>
              </w:rPr>
              <w:t>.2(א)</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B724A2" w:rsidRPr="008869A0" w:rsidRDefault="00B724A2" w:rsidP="00F54AA0">
            <w:pPr>
              <w:pStyle w:val="TableText"/>
              <w:spacing w:before="0"/>
              <w:rPr>
                <w:rtl/>
              </w:rPr>
            </w:pPr>
            <w:r w:rsidRPr="008869A0">
              <w:rPr>
                <w:rFonts w:hint="cs"/>
                <w:rtl/>
              </w:rPr>
              <w:t>נבקש להוסיף בשורה השנייה לאחר המילים "משתמשי המשרד", את המילים "ככל שניתן באופן סביר בנסיבות העניין".</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B724A2" w:rsidRPr="00EB6066" w:rsidRDefault="005D0065" w:rsidP="00F54AA0">
            <w:pPr>
              <w:pStyle w:val="TableText"/>
              <w:spacing w:before="0"/>
              <w:rPr>
                <w:rtl/>
              </w:rPr>
            </w:pPr>
            <w:r>
              <w:rPr>
                <w:rFonts w:hint="cs"/>
                <w:rtl/>
              </w:rPr>
              <w:t>בסיפא של המשפט כתוב - במידה ופעילות הנדרשת למימוש הפרויקט עלולה לגרום הפרעה לפעילות השוטפת והתקינה של משתמשי המשרד, היא תבוצע באישור ובתיאום מוקדם עם מנהל הפרויקט מטעם המשרד. חזקה על המשרד שיפעל בשיקול דעת ובהתאם למצב הדברים בפועל.</w:t>
            </w:r>
          </w:p>
        </w:tc>
      </w:tr>
      <w:tr w:rsidR="00DC04D5" w:rsidRPr="00D037D7" w:rsidTr="00243DDB">
        <w:trPr>
          <w:trHeight w:val="1232"/>
          <w:jc w:val="right"/>
        </w:trPr>
        <w:tc>
          <w:tcPr>
            <w:tcW w:w="481" w:type="dxa"/>
            <w:vMerge w:val="restart"/>
            <w:tcBorders>
              <w:left w:val="single" w:sz="4" w:space="0" w:color="auto"/>
              <w:right w:val="single" w:sz="4" w:space="0" w:color="auto"/>
            </w:tcBorders>
          </w:tcPr>
          <w:p w:rsidR="00DC04D5" w:rsidRDefault="00DC04D5" w:rsidP="00DC04D5">
            <w:pPr>
              <w:pStyle w:val="TableText"/>
              <w:spacing w:before="0"/>
              <w:rPr>
                <w:rtl/>
              </w:rPr>
            </w:pPr>
            <w:r>
              <w:rPr>
                <w:rFonts w:hint="cs"/>
                <w:rtl/>
              </w:rPr>
              <w:t>7</w:t>
            </w:r>
          </w:p>
        </w:tc>
        <w:tc>
          <w:tcPr>
            <w:tcW w:w="1116" w:type="dxa"/>
            <w:vMerge/>
            <w:tcBorders>
              <w:left w:val="single" w:sz="4" w:space="0" w:color="auto"/>
              <w:right w:val="single" w:sz="4" w:space="0" w:color="auto"/>
            </w:tcBorders>
          </w:tcPr>
          <w:p w:rsidR="00DC04D5" w:rsidRPr="00BE6CBA" w:rsidRDefault="00DC04D5" w:rsidP="00DC04D5">
            <w:pPr>
              <w:pStyle w:val="TableText"/>
              <w:spacing w:before="0"/>
            </w:pPr>
          </w:p>
        </w:tc>
        <w:tc>
          <w:tcPr>
            <w:tcW w:w="1163" w:type="dxa"/>
            <w:vMerge w:val="restart"/>
            <w:tcBorders>
              <w:top w:val="single" w:sz="4" w:space="0" w:color="auto"/>
              <w:left w:val="single" w:sz="4" w:space="0" w:color="auto"/>
              <w:right w:val="single" w:sz="4" w:space="0" w:color="auto"/>
            </w:tcBorders>
            <w:shd w:val="clear" w:color="auto" w:fill="auto"/>
          </w:tcPr>
          <w:p w:rsidR="00DC04D5" w:rsidRPr="008869A0" w:rsidRDefault="00DC04D5" w:rsidP="00DC04D5">
            <w:pPr>
              <w:pStyle w:val="TableText"/>
              <w:spacing w:before="0"/>
              <w:rPr>
                <w:rtl/>
              </w:rPr>
            </w:pPr>
            <w:r w:rsidRPr="008869A0">
              <w:rPr>
                <w:rFonts w:hint="cs"/>
                <w:rtl/>
              </w:rPr>
              <w:t>4.3.2(ג)</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DC04D5" w:rsidRPr="008869A0" w:rsidRDefault="00DC04D5" w:rsidP="00DC04D5">
            <w:pPr>
              <w:pStyle w:val="TableText"/>
              <w:spacing w:before="0"/>
              <w:rPr>
                <w:rtl/>
              </w:rPr>
            </w:pPr>
            <w:r w:rsidRPr="008869A0">
              <w:rPr>
                <w:rFonts w:hint="cs"/>
                <w:rtl/>
              </w:rPr>
              <w:t xml:space="preserve">נבקש להבהיר כי </w:t>
            </w:r>
            <w:r w:rsidRPr="008869A0">
              <w:rPr>
                <w:rtl/>
              </w:rPr>
              <w:t>אישור על קבלת התוצרים/</w:t>
            </w:r>
            <w:r w:rsidRPr="008869A0">
              <w:rPr>
                <w:rFonts w:hint="cs"/>
                <w:rtl/>
              </w:rPr>
              <w:t>המוצרים/</w:t>
            </w:r>
            <w:r w:rsidRPr="008869A0">
              <w:rPr>
                <w:rtl/>
              </w:rPr>
              <w:t xml:space="preserve">המערכת ע"י המזמין יתבצע בקרות מוקדם מבין הבאים: (1) התאריך שבו יוכיח הספק למזמין, בדרך של ביצוע מוצלח של מבחני הקבלה או בדרך אחרת, כי התוצרים תואמים באופן מהותי את עקרונות הקבלה המפורטים בתכולת העבודה; או (2) התאריך שבו מתחיל המזמין להשתמש בתוצרים/מערכת או בחלקם/ה לכל מטרה שהיא מלבד ביצוע מבחני הקבלה; או (3) ביום העשירי לאחר הודעת הספק שהתוצרים/מערכת מוכנים למבחני קבלה כאשר מבחני הקבלה נדחו מסיבות התלויות במזמין; או (4) ביום העשירי לאחר תחילת מבחני הקבלה אם המזמין לא אישר עד אז את מבחני הקבלה או לא מסר לספק רשימה בכתב של כל אי ההתאמות המהותיות של התוצרים/מערכת לקריטריונים לקבלה (להלן: "מועד הקבלה"). </w:t>
            </w:r>
          </w:p>
        </w:tc>
        <w:tc>
          <w:tcPr>
            <w:tcW w:w="6114" w:type="dxa"/>
            <w:tcBorders>
              <w:top w:val="single" w:sz="4" w:space="0" w:color="auto"/>
              <w:left w:val="single" w:sz="4" w:space="0" w:color="auto"/>
              <w:right w:val="single" w:sz="4" w:space="0" w:color="auto"/>
            </w:tcBorders>
            <w:shd w:val="clear" w:color="auto" w:fill="auto"/>
          </w:tcPr>
          <w:p w:rsidR="00DC04D5" w:rsidRDefault="00DC04D5" w:rsidP="00DC04D5">
            <w:pPr>
              <w:pStyle w:val="TableText"/>
              <w:spacing w:before="0"/>
              <w:rPr>
                <w:rtl/>
              </w:rPr>
            </w:pPr>
            <w:r>
              <w:rPr>
                <w:rFonts w:hint="cs"/>
                <w:rtl/>
              </w:rPr>
              <w:t xml:space="preserve">מועד הקבלה הוא המועד בו אישר המשרד בכתב שבדיקות הקבלה לכל רכיבי המוצר המוצע כל ידי הזוכה הסתיימו בהצלחה. הצלחה במובן זה היא עמידה </w:t>
            </w:r>
            <w:r w:rsidRPr="006A4839">
              <w:rPr>
                <w:rFonts w:hint="cs"/>
                <w:b/>
                <w:bCs/>
                <w:rtl/>
              </w:rPr>
              <w:t>בפועל</w:t>
            </w:r>
            <w:r>
              <w:rPr>
                <w:rFonts w:hint="cs"/>
                <w:rtl/>
              </w:rPr>
              <w:t xml:space="preserve"> בדרישות התפקודיות/יכולות בהתאם לדרישות המאפיינים הטכנולוגיים ורמת השירות הנדרשת, והכל, לפי הכתוב במפורש במסמכי המכרז.</w:t>
            </w:r>
          </w:p>
        </w:tc>
      </w:tr>
      <w:tr w:rsidR="00B724A2" w:rsidRPr="00D037D7" w:rsidTr="00243DDB">
        <w:trPr>
          <w:trHeight w:val="857"/>
          <w:jc w:val="right"/>
        </w:trPr>
        <w:tc>
          <w:tcPr>
            <w:tcW w:w="481" w:type="dxa"/>
            <w:vMerge/>
            <w:tcBorders>
              <w:left w:val="single" w:sz="4" w:space="0" w:color="auto"/>
              <w:right w:val="single" w:sz="4" w:space="0" w:color="auto"/>
            </w:tcBorders>
          </w:tcPr>
          <w:p w:rsidR="00B724A2" w:rsidRDefault="00B724A2" w:rsidP="00F54AA0">
            <w:pPr>
              <w:pStyle w:val="TableText"/>
              <w:spacing w:before="0"/>
              <w:rPr>
                <w:rtl/>
              </w:rPr>
            </w:pPr>
          </w:p>
        </w:tc>
        <w:tc>
          <w:tcPr>
            <w:tcW w:w="1116" w:type="dxa"/>
            <w:vMerge/>
            <w:tcBorders>
              <w:left w:val="single" w:sz="4" w:space="0" w:color="auto"/>
              <w:right w:val="single" w:sz="4" w:space="0" w:color="auto"/>
            </w:tcBorders>
          </w:tcPr>
          <w:p w:rsidR="00B724A2" w:rsidRPr="00BE6CBA" w:rsidRDefault="00B724A2" w:rsidP="00F54AA0">
            <w:pPr>
              <w:pStyle w:val="TableText"/>
              <w:spacing w:before="0"/>
            </w:pPr>
          </w:p>
        </w:tc>
        <w:tc>
          <w:tcPr>
            <w:tcW w:w="1163" w:type="dxa"/>
            <w:vMerge/>
            <w:tcBorders>
              <w:left w:val="single" w:sz="4" w:space="0" w:color="auto"/>
              <w:right w:val="single" w:sz="4" w:space="0" w:color="auto"/>
            </w:tcBorders>
            <w:shd w:val="clear" w:color="auto" w:fill="auto"/>
          </w:tcPr>
          <w:p w:rsidR="00B724A2" w:rsidRDefault="00B724A2" w:rsidP="00F54AA0">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B724A2" w:rsidRPr="005D0065" w:rsidRDefault="00B724A2" w:rsidP="005D0065">
            <w:pPr>
              <w:pStyle w:val="TableText"/>
              <w:spacing w:before="0"/>
              <w:rPr>
                <w:rtl/>
              </w:rPr>
            </w:pPr>
            <w:r w:rsidRPr="005D0065">
              <w:rPr>
                <w:rtl/>
              </w:rPr>
              <w:t>נבקש להבהיר כי מתן אישור קבלה לא יעוכב מחמת אי-התאמה מינורית לדרישות המפורטות בתכולת העבודה/קריטריונים לקבלה. לאחר מועד הקבלה יעשה הספק מאמץ מסחרי סביר לתקן כל אי-התאמה כאמור שהתגלתה בזמן מבחני הקבלה.</w:t>
            </w:r>
          </w:p>
        </w:tc>
        <w:tc>
          <w:tcPr>
            <w:tcW w:w="6114" w:type="dxa"/>
            <w:tcBorders>
              <w:left w:val="single" w:sz="4" w:space="0" w:color="auto"/>
              <w:right w:val="single" w:sz="4" w:space="0" w:color="auto"/>
            </w:tcBorders>
            <w:shd w:val="clear" w:color="auto" w:fill="auto"/>
          </w:tcPr>
          <w:p w:rsidR="00B724A2" w:rsidRPr="00EB6066" w:rsidRDefault="00AF0E6A" w:rsidP="00F54AA0">
            <w:pPr>
              <w:pStyle w:val="TableText"/>
              <w:spacing w:before="0"/>
              <w:rPr>
                <w:rtl/>
              </w:rPr>
            </w:pPr>
            <w:r>
              <w:rPr>
                <w:rFonts w:hint="cs"/>
                <w:rtl/>
              </w:rPr>
              <w:t xml:space="preserve">לא מקובל. </w:t>
            </w:r>
            <w:r w:rsidR="005D0065">
              <w:rPr>
                <w:rFonts w:hint="cs"/>
                <w:rtl/>
              </w:rPr>
              <w:t>חזקה על המשרד שיפעל בסבירות ובשיקול דעת.</w:t>
            </w:r>
          </w:p>
        </w:tc>
      </w:tr>
      <w:tr w:rsidR="00B724A2" w:rsidRPr="00D037D7" w:rsidTr="00243DDB">
        <w:trPr>
          <w:trHeight w:val="473"/>
          <w:jc w:val="right"/>
        </w:trPr>
        <w:tc>
          <w:tcPr>
            <w:tcW w:w="481" w:type="dxa"/>
            <w:vMerge/>
            <w:tcBorders>
              <w:left w:val="single" w:sz="4" w:space="0" w:color="auto"/>
              <w:right w:val="single" w:sz="4" w:space="0" w:color="auto"/>
            </w:tcBorders>
          </w:tcPr>
          <w:p w:rsidR="00B724A2" w:rsidRDefault="00B724A2" w:rsidP="00F54AA0">
            <w:pPr>
              <w:pStyle w:val="TableText"/>
              <w:spacing w:before="0"/>
              <w:rPr>
                <w:rtl/>
              </w:rPr>
            </w:pPr>
          </w:p>
        </w:tc>
        <w:tc>
          <w:tcPr>
            <w:tcW w:w="1116" w:type="dxa"/>
            <w:vMerge/>
            <w:tcBorders>
              <w:left w:val="single" w:sz="4" w:space="0" w:color="auto"/>
              <w:right w:val="single" w:sz="4" w:space="0" w:color="auto"/>
            </w:tcBorders>
          </w:tcPr>
          <w:p w:rsidR="00B724A2" w:rsidRPr="00BE6CBA" w:rsidRDefault="00B724A2" w:rsidP="00F54AA0">
            <w:pPr>
              <w:pStyle w:val="TableText"/>
              <w:spacing w:before="0"/>
            </w:pPr>
          </w:p>
        </w:tc>
        <w:tc>
          <w:tcPr>
            <w:tcW w:w="1163" w:type="dxa"/>
            <w:vMerge/>
            <w:tcBorders>
              <w:left w:val="single" w:sz="4" w:space="0" w:color="auto"/>
              <w:bottom w:val="single" w:sz="4" w:space="0" w:color="auto"/>
              <w:right w:val="single" w:sz="4" w:space="0" w:color="auto"/>
            </w:tcBorders>
            <w:shd w:val="clear" w:color="auto" w:fill="auto"/>
          </w:tcPr>
          <w:p w:rsidR="00B724A2" w:rsidRDefault="00B724A2" w:rsidP="00F54AA0">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B724A2" w:rsidRPr="00C35538" w:rsidRDefault="00B724A2" w:rsidP="005D0065">
            <w:pPr>
              <w:pStyle w:val="TableText"/>
              <w:spacing w:before="0"/>
              <w:rPr>
                <w:rFonts w:ascii="Arial" w:hAnsi="Arial"/>
                <w:szCs w:val="22"/>
                <w:highlight w:val="green"/>
                <w:rtl/>
              </w:rPr>
            </w:pPr>
            <w:r w:rsidRPr="005D0065">
              <w:rPr>
                <w:rFonts w:hint="cs"/>
                <w:rtl/>
              </w:rPr>
              <w:t>כן נבקש להבהיר כי עלייה לאוויר/מעבר לייצור משמעותה תהיה אישור על ביצוע מוצלח של מבחני הקבלה.</w:t>
            </w:r>
          </w:p>
        </w:tc>
        <w:tc>
          <w:tcPr>
            <w:tcW w:w="6114" w:type="dxa"/>
            <w:tcBorders>
              <w:left w:val="single" w:sz="4" w:space="0" w:color="auto"/>
              <w:bottom w:val="single" w:sz="4" w:space="0" w:color="auto"/>
              <w:right w:val="single" w:sz="4" w:space="0" w:color="auto"/>
            </w:tcBorders>
            <w:shd w:val="clear" w:color="auto" w:fill="auto"/>
          </w:tcPr>
          <w:p w:rsidR="00B724A2" w:rsidRPr="00EB6066" w:rsidRDefault="00E473C0" w:rsidP="001B2A1E">
            <w:pPr>
              <w:pStyle w:val="TableText"/>
              <w:spacing w:before="0"/>
              <w:rPr>
                <w:rtl/>
              </w:rPr>
            </w:pPr>
            <w:r>
              <w:rPr>
                <w:rFonts w:hint="cs"/>
                <w:rtl/>
              </w:rPr>
              <w:t>מקובל</w:t>
            </w:r>
            <w:r w:rsidR="005D0065">
              <w:rPr>
                <w:rFonts w:hint="cs"/>
                <w:rtl/>
              </w:rPr>
              <w:t>.</w:t>
            </w:r>
          </w:p>
        </w:tc>
      </w:tr>
      <w:tr w:rsidR="00B724A2" w:rsidRPr="00D037D7" w:rsidTr="00243DDB">
        <w:trPr>
          <w:trHeight w:val="454"/>
          <w:jc w:val="right"/>
        </w:trPr>
        <w:tc>
          <w:tcPr>
            <w:tcW w:w="481" w:type="dxa"/>
            <w:tcBorders>
              <w:left w:val="single" w:sz="4" w:space="0" w:color="auto"/>
              <w:right w:val="single" w:sz="4" w:space="0" w:color="auto"/>
            </w:tcBorders>
          </w:tcPr>
          <w:p w:rsidR="00B724A2" w:rsidRDefault="00B724A2" w:rsidP="00F54AA0">
            <w:pPr>
              <w:pStyle w:val="TableText"/>
              <w:spacing w:before="0"/>
              <w:rPr>
                <w:rtl/>
              </w:rPr>
            </w:pPr>
            <w:r>
              <w:rPr>
                <w:rFonts w:hint="cs"/>
                <w:rtl/>
              </w:rPr>
              <w:t>8</w:t>
            </w:r>
          </w:p>
        </w:tc>
        <w:tc>
          <w:tcPr>
            <w:tcW w:w="1116" w:type="dxa"/>
            <w:vMerge/>
            <w:tcBorders>
              <w:left w:val="single" w:sz="4" w:space="0" w:color="auto"/>
              <w:right w:val="single" w:sz="4" w:space="0" w:color="auto"/>
            </w:tcBorders>
          </w:tcPr>
          <w:p w:rsidR="00B724A2" w:rsidRPr="00BE6CBA" w:rsidRDefault="00B724A2" w:rsidP="00F54AA0">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B724A2" w:rsidRDefault="00B724A2" w:rsidP="00F54AA0">
            <w:pPr>
              <w:pStyle w:val="TableText"/>
              <w:spacing w:before="0"/>
              <w:rPr>
                <w:szCs w:val="22"/>
                <w:rtl/>
              </w:rPr>
            </w:pPr>
            <w:r w:rsidRPr="00243DDB">
              <w:rPr>
                <w:rFonts w:hint="cs"/>
                <w:sz w:val="24"/>
                <w:rtl/>
              </w:rPr>
              <w:t>4.</w:t>
            </w:r>
            <w:r w:rsidRPr="00243DDB">
              <w:rPr>
                <w:rFonts w:hint="cs"/>
                <w:rtl/>
              </w:rPr>
              <w:t>3.2(ד)</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B724A2" w:rsidRPr="00C35538" w:rsidRDefault="00B724A2" w:rsidP="00F54AA0">
            <w:pPr>
              <w:pStyle w:val="TableText"/>
              <w:spacing w:before="0"/>
              <w:rPr>
                <w:rFonts w:ascii="Arial" w:hAnsi="Arial"/>
                <w:szCs w:val="22"/>
                <w:highlight w:val="green"/>
                <w:rtl/>
              </w:rPr>
            </w:pPr>
            <w:r w:rsidRPr="00243DDB">
              <w:rPr>
                <w:rFonts w:hint="cs"/>
                <w:rtl/>
              </w:rPr>
              <w:t>נבקש להוסיף בהינתן שכל התשתיות של המזמין מוכנות להתקנה</w:t>
            </w:r>
            <w:r w:rsidR="00243DDB">
              <w:rPr>
                <w:rFonts w:hint="cs"/>
                <w:rtl/>
              </w:rPr>
              <w:t>.</w:t>
            </w:r>
            <w:r w:rsidRPr="00243DDB">
              <w:rPr>
                <w:rFonts w:hint="cs"/>
                <w:rtl/>
              </w:rPr>
              <w:t xml:space="preserve"> </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B724A2" w:rsidRPr="00EB6066" w:rsidRDefault="00E473C0" w:rsidP="00F54AA0">
            <w:pPr>
              <w:pStyle w:val="TableText"/>
              <w:spacing w:before="0"/>
              <w:rPr>
                <w:rtl/>
              </w:rPr>
            </w:pPr>
            <w:r>
              <w:rPr>
                <w:rFonts w:hint="cs"/>
                <w:rtl/>
              </w:rPr>
              <w:t>מקובל</w:t>
            </w:r>
            <w:r w:rsidR="00243DDB">
              <w:rPr>
                <w:rFonts w:hint="cs"/>
                <w:rtl/>
              </w:rPr>
              <w:t xml:space="preserve"> כי התנאי יהיה בכפוף לכך שהדבר אפשרי.</w:t>
            </w:r>
          </w:p>
        </w:tc>
      </w:tr>
      <w:tr w:rsidR="00B724A2" w:rsidRPr="00D037D7" w:rsidTr="00243DDB">
        <w:trPr>
          <w:trHeight w:val="454"/>
          <w:jc w:val="right"/>
        </w:trPr>
        <w:tc>
          <w:tcPr>
            <w:tcW w:w="481" w:type="dxa"/>
            <w:tcBorders>
              <w:left w:val="single" w:sz="4" w:space="0" w:color="auto"/>
              <w:right w:val="single" w:sz="4" w:space="0" w:color="auto"/>
            </w:tcBorders>
          </w:tcPr>
          <w:p w:rsidR="00B724A2" w:rsidRPr="00243DDB" w:rsidRDefault="00B724A2" w:rsidP="00F54AA0">
            <w:pPr>
              <w:pStyle w:val="TableText"/>
              <w:spacing w:before="0"/>
              <w:rPr>
                <w:rtl/>
              </w:rPr>
            </w:pPr>
            <w:r w:rsidRPr="00243DDB">
              <w:rPr>
                <w:rFonts w:hint="cs"/>
                <w:rtl/>
              </w:rPr>
              <w:t>9</w:t>
            </w:r>
          </w:p>
        </w:tc>
        <w:tc>
          <w:tcPr>
            <w:tcW w:w="1116" w:type="dxa"/>
            <w:vMerge/>
            <w:tcBorders>
              <w:left w:val="single" w:sz="4" w:space="0" w:color="auto"/>
              <w:right w:val="single" w:sz="4" w:space="0" w:color="auto"/>
            </w:tcBorders>
          </w:tcPr>
          <w:p w:rsidR="00B724A2" w:rsidRPr="00243DDB" w:rsidRDefault="00B724A2" w:rsidP="00F54AA0">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B724A2" w:rsidRPr="008869A0" w:rsidRDefault="00B724A2" w:rsidP="00F54AA0">
            <w:pPr>
              <w:pStyle w:val="TableText"/>
              <w:spacing w:before="0"/>
              <w:rPr>
                <w:rtl/>
              </w:rPr>
            </w:pPr>
            <w:r w:rsidRPr="008869A0">
              <w:rPr>
                <w:rFonts w:hint="cs"/>
                <w:rtl/>
              </w:rPr>
              <w:t>4.3.4</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B724A2" w:rsidRPr="008869A0" w:rsidRDefault="00B724A2" w:rsidP="00F54AA0">
            <w:pPr>
              <w:pStyle w:val="TableText"/>
              <w:spacing w:before="0"/>
              <w:rPr>
                <w:rtl/>
              </w:rPr>
            </w:pPr>
            <w:r w:rsidRPr="008869A0">
              <w:rPr>
                <w:rFonts w:hint="cs"/>
                <w:rtl/>
              </w:rPr>
              <w:t xml:space="preserve">נבקש כי יוגדרו במפורש ובהיקפי זמן ברורים, דרישות ההדרכה. המונח "היקפים התואמים את צרכי המשרד", כללי ויש קושי </w:t>
            </w:r>
            <w:r w:rsidRPr="008869A0">
              <w:rPr>
                <w:rFonts w:hint="cs"/>
                <w:rtl/>
              </w:rPr>
              <w:lastRenderedPageBreak/>
              <w:t>לתמחר אותו.</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B724A2" w:rsidRPr="00243DDB" w:rsidRDefault="00C74167" w:rsidP="00C74167">
            <w:pPr>
              <w:pStyle w:val="TableText"/>
              <w:spacing w:before="0"/>
              <w:rPr>
                <w:rtl/>
              </w:rPr>
            </w:pPr>
            <w:r w:rsidRPr="00243DDB">
              <w:rPr>
                <w:rFonts w:hint="cs"/>
                <w:rtl/>
              </w:rPr>
              <w:lastRenderedPageBreak/>
              <w:t xml:space="preserve">על המציע לתת מסגרת הדרכתית, שתאפשר למשרד לתפעל ולנהל בצורה שוטפת את ממשקי הלייזר והרדיו אותם יספק למשרד, </w:t>
            </w:r>
            <w:r w:rsidRPr="00243DDB">
              <w:rPr>
                <w:rFonts w:hint="cs"/>
                <w:rtl/>
              </w:rPr>
              <w:lastRenderedPageBreak/>
              <w:t>שיתרכזו ביום הדרכה אחד ובמסגרת אופציונלית של 2 ימי הדרכה נוספים על פי דריש</w:t>
            </w:r>
            <w:r w:rsidR="00243DDB" w:rsidRPr="00243DDB">
              <w:rPr>
                <w:rFonts w:hint="cs"/>
                <w:rtl/>
              </w:rPr>
              <w:t>ת הלקוח.</w:t>
            </w:r>
          </w:p>
          <w:p w:rsidR="00C74167" w:rsidRPr="00243DDB" w:rsidRDefault="00C74167" w:rsidP="00C74167">
            <w:pPr>
              <w:pStyle w:val="TableText"/>
              <w:spacing w:before="0"/>
              <w:rPr>
                <w:rtl/>
              </w:rPr>
            </w:pPr>
            <w:r w:rsidRPr="00243DDB">
              <w:rPr>
                <w:rFonts w:hint="cs"/>
                <w:rtl/>
              </w:rPr>
              <w:t>כל מסגרת ההדרכה לרבות החלק האופציונלי יכלל בתמחור הכולל</w:t>
            </w:r>
            <w:r w:rsidR="00243DDB">
              <w:rPr>
                <w:rFonts w:hint="cs"/>
                <w:rtl/>
              </w:rPr>
              <w:t>.</w:t>
            </w:r>
          </w:p>
        </w:tc>
      </w:tr>
      <w:tr w:rsidR="00B724A2" w:rsidRPr="00D037D7" w:rsidTr="00243DDB">
        <w:trPr>
          <w:trHeight w:val="454"/>
          <w:jc w:val="right"/>
        </w:trPr>
        <w:tc>
          <w:tcPr>
            <w:tcW w:w="481" w:type="dxa"/>
            <w:tcBorders>
              <w:left w:val="single" w:sz="4" w:space="0" w:color="auto"/>
              <w:right w:val="single" w:sz="4" w:space="0" w:color="auto"/>
            </w:tcBorders>
          </w:tcPr>
          <w:p w:rsidR="00B724A2" w:rsidRDefault="00B724A2" w:rsidP="00F54AA0">
            <w:pPr>
              <w:pStyle w:val="TableText"/>
              <w:spacing w:before="0"/>
              <w:rPr>
                <w:rtl/>
              </w:rPr>
            </w:pPr>
            <w:r>
              <w:rPr>
                <w:rFonts w:hint="cs"/>
                <w:rtl/>
              </w:rPr>
              <w:lastRenderedPageBreak/>
              <w:t>10</w:t>
            </w:r>
          </w:p>
        </w:tc>
        <w:tc>
          <w:tcPr>
            <w:tcW w:w="1116" w:type="dxa"/>
            <w:vMerge/>
            <w:tcBorders>
              <w:left w:val="single" w:sz="4" w:space="0" w:color="auto"/>
              <w:right w:val="single" w:sz="4" w:space="0" w:color="auto"/>
            </w:tcBorders>
          </w:tcPr>
          <w:p w:rsidR="00B724A2" w:rsidRPr="00BE6CBA" w:rsidRDefault="00B724A2" w:rsidP="00F54AA0">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B724A2" w:rsidRDefault="00B724A2" w:rsidP="00F54AA0">
            <w:pPr>
              <w:pStyle w:val="TableText"/>
              <w:spacing w:before="0"/>
              <w:rPr>
                <w:szCs w:val="22"/>
                <w:rtl/>
              </w:rPr>
            </w:pPr>
            <w:r w:rsidRPr="00243DDB">
              <w:rPr>
                <w:rFonts w:hint="cs"/>
                <w:sz w:val="24"/>
                <w:rtl/>
              </w:rPr>
              <w:t>4.5.3</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B724A2" w:rsidRPr="00243DDB" w:rsidRDefault="00B724A2" w:rsidP="00F54AA0">
            <w:pPr>
              <w:pStyle w:val="TableText"/>
              <w:spacing w:before="0"/>
              <w:rPr>
                <w:rtl/>
              </w:rPr>
            </w:pPr>
            <w:r w:rsidRPr="00243DDB">
              <w:rPr>
                <w:rFonts w:hint="cs"/>
                <w:rtl/>
              </w:rPr>
              <w:t>נבקש כי הספק  יתחייב לעבוד באופן רצוף ומתמשך על התקלה עד סיומה</w:t>
            </w:r>
            <w:r w:rsidR="00243DDB">
              <w:rPr>
                <w:rFonts w:hint="cs"/>
                <w:rtl/>
              </w:rPr>
              <w:t>.</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B724A2" w:rsidRPr="00EB6066" w:rsidRDefault="00E473C0" w:rsidP="00F54AA0">
            <w:pPr>
              <w:pStyle w:val="TableText"/>
              <w:spacing w:before="0"/>
              <w:rPr>
                <w:rtl/>
              </w:rPr>
            </w:pPr>
            <w:r>
              <w:rPr>
                <w:rFonts w:hint="cs"/>
                <w:rtl/>
              </w:rPr>
              <w:t>מקובל</w:t>
            </w:r>
            <w:r w:rsidR="00243DDB">
              <w:rPr>
                <w:rFonts w:hint="cs"/>
                <w:rtl/>
              </w:rPr>
              <w:t>.</w:t>
            </w:r>
          </w:p>
        </w:tc>
      </w:tr>
      <w:tr w:rsidR="00B724A2" w:rsidRPr="00D037D7" w:rsidTr="00243DDB">
        <w:trPr>
          <w:trHeight w:val="454"/>
          <w:jc w:val="right"/>
        </w:trPr>
        <w:tc>
          <w:tcPr>
            <w:tcW w:w="481" w:type="dxa"/>
            <w:tcBorders>
              <w:left w:val="single" w:sz="4" w:space="0" w:color="auto"/>
              <w:right w:val="single" w:sz="4" w:space="0" w:color="auto"/>
            </w:tcBorders>
          </w:tcPr>
          <w:p w:rsidR="00B724A2" w:rsidRDefault="00B724A2" w:rsidP="00F54AA0">
            <w:pPr>
              <w:pStyle w:val="TableText"/>
              <w:spacing w:before="0"/>
              <w:rPr>
                <w:rtl/>
              </w:rPr>
            </w:pPr>
            <w:r>
              <w:rPr>
                <w:rFonts w:hint="cs"/>
                <w:rtl/>
              </w:rPr>
              <w:t>11</w:t>
            </w:r>
          </w:p>
        </w:tc>
        <w:tc>
          <w:tcPr>
            <w:tcW w:w="1116" w:type="dxa"/>
            <w:vMerge/>
            <w:tcBorders>
              <w:left w:val="single" w:sz="4" w:space="0" w:color="auto"/>
              <w:right w:val="single" w:sz="4" w:space="0" w:color="auto"/>
            </w:tcBorders>
          </w:tcPr>
          <w:p w:rsidR="00B724A2" w:rsidRPr="00BE6CBA" w:rsidRDefault="00B724A2" w:rsidP="00F54AA0">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B724A2" w:rsidRPr="008869A0" w:rsidRDefault="00B724A2" w:rsidP="00F54AA0">
            <w:pPr>
              <w:pStyle w:val="TableText"/>
              <w:spacing w:before="0"/>
              <w:rPr>
                <w:rtl/>
              </w:rPr>
            </w:pPr>
            <w:r w:rsidRPr="008869A0">
              <w:rPr>
                <w:rFonts w:hint="cs"/>
                <w:rtl/>
              </w:rPr>
              <w:t>4.5.4</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B724A2" w:rsidRPr="00243DDB" w:rsidRDefault="00B724A2" w:rsidP="00F54AA0">
            <w:pPr>
              <w:pStyle w:val="TableText"/>
              <w:spacing w:before="0"/>
              <w:rPr>
                <w:rtl/>
              </w:rPr>
            </w:pPr>
            <w:r w:rsidRPr="00243DDB">
              <w:rPr>
                <w:rFonts w:hint="cs"/>
                <w:rtl/>
              </w:rPr>
              <w:t xml:space="preserve">נבקש כי כל תקלה תבדק ותבחן ע"י הצוות המקצועי </w:t>
            </w:r>
            <w:r w:rsidRPr="00243DDB">
              <w:rPr>
                <w:rtl/>
              </w:rPr>
              <w:t>–</w:t>
            </w:r>
            <w:r w:rsidRPr="00243DDB">
              <w:rPr>
                <w:rFonts w:hint="cs"/>
                <w:rtl/>
              </w:rPr>
              <w:t xml:space="preserve"> במידה וניתן לתקן מרחוק,יש לאפשר זאת</w:t>
            </w:r>
            <w:r w:rsidR="00243DDB">
              <w:rPr>
                <w:rFonts w:hint="cs"/>
                <w:rtl/>
              </w:rPr>
              <w:t>.</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B724A2" w:rsidRPr="00EB6066" w:rsidRDefault="00775453" w:rsidP="00F54AA0">
            <w:pPr>
              <w:pStyle w:val="TableText"/>
              <w:spacing w:before="0"/>
              <w:rPr>
                <w:rtl/>
              </w:rPr>
            </w:pPr>
            <w:r>
              <w:rPr>
                <w:rFonts w:hint="cs"/>
                <w:rtl/>
              </w:rPr>
              <w:t>לא מקובל</w:t>
            </w:r>
            <w:r w:rsidR="00243DDB">
              <w:rPr>
                <w:rFonts w:hint="cs"/>
                <w:rtl/>
              </w:rPr>
              <w:t>.</w:t>
            </w:r>
          </w:p>
        </w:tc>
      </w:tr>
      <w:tr w:rsidR="00B724A2" w:rsidRPr="00D037D7" w:rsidTr="00243DDB">
        <w:trPr>
          <w:trHeight w:val="454"/>
          <w:jc w:val="right"/>
        </w:trPr>
        <w:tc>
          <w:tcPr>
            <w:tcW w:w="481" w:type="dxa"/>
            <w:tcBorders>
              <w:left w:val="single" w:sz="4" w:space="0" w:color="auto"/>
              <w:right w:val="single" w:sz="4" w:space="0" w:color="auto"/>
            </w:tcBorders>
          </w:tcPr>
          <w:p w:rsidR="00B724A2" w:rsidRPr="00AB473D" w:rsidRDefault="00B724A2" w:rsidP="00F54AA0">
            <w:pPr>
              <w:pStyle w:val="TableText"/>
              <w:spacing w:before="0"/>
              <w:rPr>
                <w:rtl/>
              </w:rPr>
            </w:pPr>
            <w:r w:rsidRPr="00AB473D">
              <w:rPr>
                <w:rFonts w:hint="cs"/>
                <w:rtl/>
              </w:rPr>
              <w:t>12</w:t>
            </w:r>
          </w:p>
        </w:tc>
        <w:tc>
          <w:tcPr>
            <w:tcW w:w="1116" w:type="dxa"/>
            <w:vMerge/>
            <w:tcBorders>
              <w:left w:val="single" w:sz="4" w:space="0" w:color="auto"/>
              <w:right w:val="single" w:sz="4" w:space="0" w:color="auto"/>
            </w:tcBorders>
          </w:tcPr>
          <w:p w:rsidR="00B724A2" w:rsidRPr="00AB473D" w:rsidRDefault="00B724A2" w:rsidP="00F54AA0">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B724A2" w:rsidRPr="00AB473D" w:rsidRDefault="00B724A2" w:rsidP="00F54AA0">
            <w:pPr>
              <w:pStyle w:val="TableText"/>
              <w:spacing w:before="0"/>
              <w:rPr>
                <w:rtl/>
              </w:rPr>
            </w:pPr>
            <w:r w:rsidRPr="00AB473D">
              <w:rPr>
                <w:rFonts w:hint="cs"/>
                <w:rtl/>
              </w:rPr>
              <w:t>5.3(ד)</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B724A2" w:rsidRPr="00AB473D" w:rsidRDefault="00B724A2" w:rsidP="00F54AA0">
            <w:pPr>
              <w:pStyle w:val="TableText"/>
              <w:spacing w:before="0"/>
              <w:rPr>
                <w:rtl/>
              </w:rPr>
            </w:pPr>
            <w:r w:rsidRPr="00AB473D">
              <w:rPr>
                <w:rFonts w:hint="cs"/>
                <w:rtl/>
              </w:rPr>
              <w:t>נבקש כי זכות הקיזוז תחול רק ביחס לסכום קצוב ולא ביחס לנזקים שלא הוכחו. כמו כן נבקש</w:t>
            </w:r>
            <w:r w:rsidRPr="00AB473D">
              <w:rPr>
                <w:rtl/>
              </w:rPr>
              <w:t xml:space="preserve"> להגביל את זכות הקיזוז לתשלומים עפ"י </w:t>
            </w:r>
            <w:r w:rsidRPr="00AB473D">
              <w:rPr>
                <w:rFonts w:hint="cs"/>
                <w:rtl/>
              </w:rPr>
              <w:t>חוזה</w:t>
            </w:r>
            <w:r w:rsidRPr="00AB473D">
              <w:rPr>
                <w:rtl/>
              </w:rPr>
              <w:t xml:space="preserve"> זה בלבד. הסנקציה של קיזוז צריכה להיות קשורה קשר ישיר לאי קיום מחויבות ספציפית וישירה.</w:t>
            </w:r>
            <w:r w:rsidRPr="00AB473D">
              <w:rPr>
                <w:rFonts w:hint="cs"/>
                <w:rtl/>
              </w:rPr>
              <w:t xml:space="preserve"> כמו כן נבקש הודעה מראש ובכתב של 7 ימים טרם ביצוע הקיזוז.</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00771F" w:rsidRPr="00AB473D" w:rsidRDefault="00AB473D" w:rsidP="0099591B">
            <w:pPr>
              <w:pStyle w:val="TableText"/>
              <w:spacing w:before="0"/>
              <w:rPr>
                <w:rtl/>
              </w:rPr>
            </w:pPr>
            <w:r w:rsidRPr="00AB473D">
              <w:rPr>
                <w:rtl/>
              </w:rPr>
              <w:t>קיזוז יבוצע בהתאם להוראת התכם 1.6.8 בלבד. לגביי יידוע</w:t>
            </w:r>
            <w:r>
              <w:rPr>
                <w:rFonts w:hint="cs"/>
                <w:rtl/>
              </w:rPr>
              <w:t xml:space="preserve"> </w:t>
            </w:r>
            <w:r w:rsidRPr="00AB473D">
              <w:rPr>
                <w:rtl/>
              </w:rPr>
              <w:t>- ההערה מקובלת</w:t>
            </w:r>
            <w:r>
              <w:rPr>
                <w:rFonts w:hint="cs"/>
                <w:rtl/>
              </w:rPr>
              <w:t>.</w:t>
            </w:r>
          </w:p>
        </w:tc>
      </w:tr>
      <w:tr w:rsidR="00462AD4" w:rsidRPr="00D037D7" w:rsidTr="00243DDB">
        <w:trPr>
          <w:trHeight w:val="454"/>
          <w:jc w:val="right"/>
        </w:trPr>
        <w:tc>
          <w:tcPr>
            <w:tcW w:w="481" w:type="dxa"/>
            <w:tcBorders>
              <w:left w:val="single" w:sz="4" w:space="0" w:color="auto"/>
              <w:right w:val="single" w:sz="4" w:space="0" w:color="auto"/>
            </w:tcBorders>
          </w:tcPr>
          <w:p w:rsidR="00462AD4" w:rsidRDefault="00462AD4" w:rsidP="00462AD4">
            <w:pPr>
              <w:pStyle w:val="TableText"/>
              <w:spacing w:before="0"/>
              <w:rPr>
                <w:rtl/>
              </w:rPr>
            </w:pPr>
            <w:r>
              <w:rPr>
                <w:rFonts w:hint="cs"/>
                <w:rtl/>
              </w:rPr>
              <w:t>13</w:t>
            </w:r>
          </w:p>
        </w:tc>
        <w:tc>
          <w:tcPr>
            <w:tcW w:w="1116" w:type="dxa"/>
            <w:tcBorders>
              <w:left w:val="single" w:sz="4" w:space="0" w:color="auto"/>
              <w:right w:val="single" w:sz="4" w:space="0" w:color="auto"/>
            </w:tcBorders>
            <w:vAlign w:val="center"/>
          </w:tcPr>
          <w:p w:rsidR="00462AD4" w:rsidRPr="00BE6CBA" w:rsidRDefault="00462AD4" w:rsidP="00462AD4">
            <w:pPr>
              <w:pStyle w:val="TableText"/>
              <w:spacing w:before="0"/>
            </w:pPr>
            <w:r w:rsidRPr="00243DDB">
              <w:rPr>
                <w:rFonts w:hint="cs"/>
                <w:rtl/>
              </w:rPr>
              <w:t>נספח 0.6.7(א)</w:t>
            </w: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462AD4" w:rsidRPr="00243DDB" w:rsidRDefault="00462AD4" w:rsidP="00462AD4">
            <w:pPr>
              <w:pStyle w:val="TableText"/>
              <w:spacing w:before="0"/>
              <w:rPr>
                <w:rtl/>
              </w:rPr>
            </w:pPr>
            <w:r w:rsidRPr="00243DDB">
              <w:rPr>
                <w:rFonts w:hint="cs"/>
                <w:rtl/>
              </w:rPr>
              <w:t>3</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62AD4" w:rsidRPr="00243DDB" w:rsidRDefault="00462AD4" w:rsidP="00462AD4">
            <w:pPr>
              <w:pStyle w:val="TableText"/>
              <w:spacing w:before="0"/>
              <w:rPr>
                <w:rtl/>
              </w:rPr>
            </w:pPr>
            <w:r w:rsidRPr="00243DDB">
              <w:rPr>
                <w:rFonts w:hint="cs"/>
                <w:rtl/>
              </w:rPr>
              <w:t>נבקש להוסיף בשורה השנייה לאחר המילים "מי מטעמו", את המילים "המעורבים בביצוע העבודות נשוא מכרז זה".</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462AD4" w:rsidRPr="00EB6066" w:rsidRDefault="0000771F" w:rsidP="00462AD4">
            <w:pPr>
              <w:pStyle w:val="TableText"/>
              <w:spacing w:before="0"/>
              <w:rPr>
                <w:rtl/>
              </w:rPr>
            </w:pPr>
            <w:r>
              <w:rPr>
                <w:rFonts w:hint="cs"/>
                <w:rtl/>
              </w:rPr>
              <w:t>לא מקובל.</w:t>
            </w:r>
          </w:p>
        </w:tc>
      </w:tr>
      <w:tr w:rsidR="00B724A2" w:rsidRPr="00D037D7" w:rsidTr="00243DDB">
        <w:trPr>
          <w:trHeight w:val="454"/>
          <w:jc w:val="right"/>
        </w:trPr>
        <w:tc>
          <w:tcPr>
            <w:tcW w:w="481" w:type="dxa"/>
            <w:tcBorders>
              <w:left w:val="single" w:sz="4" w:space="0" w:color="auto"/>
              <w:right w:val="single" w:sz="4" w:space="0" w:color="auto"/>
            </w:tcBorders>
          </w:tcPr>
          <w:p w:rsidR="00B724A2" w:rsidRDefault="00B724A2" w:rsidP="00462AD4">
            <w:pPr>
              <w:pStyle w:val="TableText"/>
              <w:spacing w:before="0"/>
              <w:rPr>
                <w:rtl/>
              </w:rPr>
            </w:pPr>
            <w:r>
              <w:rPr>
                <w:rFonts w:hint="cs"/>
                <w:rtl/>
              </w:rPr>
              <w:t>14</w:t>
            </w:r>
          </w:p>
        </w:tc>
        <w:tc>
          <w:tcPr>
            <w:tcW w:w="1116" w:type="dxa"/>
            <w:vMerge w:val="restart"/>
            <w:tcBorders>
              <w:left w:val="single" w:sz="4" w:space="0" w:color="auto"/>
              <w:right w:val="single" w:sz="4" w:space="0" w:color="auto"/>
            </w:tcBorders>
          </w:tcPr>
          <w:p w:rsidR="00B724A2" w:rsidRPr="00BE6CBA" w:rsidRDefault="00B724A2" w:rsidP="00462AD4">
            <w:pPr>
              <w:pStyle w:val="TableText"/>
              <w:spacing w:before="0"/>
            </w:pPr>
            <w:r w:rsidRPr="00243DDB">
              <w:rPr>
                <w:rFonts w:hint="cs"/>
                <w:rtl/>
              </w:rPr>
              <w:t>נספח 0.6.7(ב)</w:t>
            </w: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B724A2" w:rsidRPr="00243DDB" w:rsidRDefault="00B724A2" w:rsidP="00462AD4">
            <w:pPr>
              <w:pStyle w:val="TableText"/>
              <w:spacing w:before="0"/>
              <w:rPr>
                <w:rtl/>
              </w:rPr>
            </w:pPr>
            <w:r w:rsidRPr="00243DDB">
              <w:rPr>
                <w:rFonts w:hint="cs"/>
                <w:rtl/>
              </w:rPr>
              <w:t>2,3</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B724A2" w:rsidRPr="00243DDB" w:rsidRDefault="00B724A2" w:rsidP="00462AD4">
            <w:pPr>
              <w:pStyle w:val="TableText"/>
              <w:spacing w:before="0"/>
              <w:rPr>
                <w:rtl/>
              </w:rPr>
            </w:pPr>
            <w:r w:rsidRPr="00243DDB">
              <w:rPr>
                <w:rFonts w:hint="cs"/>
                <w:rtl/>
              </w:rPr>
              <w:t>נראה כי נפלה טעות סופר בסעיפים אלו. יש להחליף את המילה "המציע" בכל מקום בו היא מופיעה, במילים "קבלן המשנה".</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B724A2" w:rsidRPr="00EB6066" w:rsidRDefault="0000771F" w:rsidP="00462AD4">
            <w:pPr>
              <w:pStyle w:val="TableText"/>
              <w:spacing w:before="0"/>
              <w:rPr>
                <w:rtl/>
              </w:rPr>
            </w:pPr>
            <w:r>
              <w:rPr>
                <w:rFonts w:hint="cs"/>
                <w:rtl/>
              </w:rPr>
              <w:t>מקובל.</w:t>
            </w:r>
          </w:p>
        </w:tc>
      </w:tr>
      <w:tr w:rsidR="00B724A2" w:rsidRPr="00D037D7" w:rsidTr="00243DDB">
        <w:trPr>
          <w:trHeight w:val="454"/>
          <w:jc w:val="right"/>
        </w:trPr>
        <w:tc>
          <w:tcPr>
            <w:tcW w:w="481" w:type="dxa"/>
            <w:tcBorders>
              <w:left w:val="single" w:sz="4" w:space="0" w:color="auto"/>
              <w:right w:val="single" w:sz="4" w:space="0" w:color="auto"/>
            </w:tcBorders>
          </w:tcPr>
          <w:p w:rsidR="00B724A2" w:rsidRPr="00452DA2" w:rsidRDefault="00B724A2" w:rsidP="00462AD4">
            <w:pPr>
              <w:pStyle w:val="TableText"/>
              <w:spacing w:before="0"/>
              <w:rPr>
                <w:rtl/>
              </w:rPr>
            </w:pPr>
            <w:r>
              <w:rPr>
                <w:rFonts w:hint="cs"/>
                <w:rtl/>
              </w:rPr>
              <w:t>15</w:t>
            </w:r>
          </w:p>
        </w:tc>
        <w:tc>
          <w:tcPr>
            <w:tcW w:w="1116" w:type="dxa"/>
            <w:vMerge/>
            <w:tcBorders>
              <w:left w:val="single" w:sz="4" w:space="0" w:color="auto"/>
              <w:right w:val="single" w:sz="4" w:space="0" w:color="auto"/>
            </w:tcBorders>
          </w:tcPr>
          <w:p w:rsidR="00B724A2" w:rsidRPr="00BE6CBA" w:rsidRDefault="00B724A2" w:rsidP="00462AD4">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B724A2" w:rsidRPr="00BE6CBA" w:rsidRDefault="00B724A2" w:rsidP="00462AD4">
            <w:pPr>
              <w:pStyle w:val="TableText"/>
              <w:spacing w:before="0"/>
            </w:pPr>
            <w:r w:rsidRPr="00243DDB">
              <w:rPr>
                <w:rFonts w:hint="cs"/>
                <w:rtl/>
              </w:rPr>
              <w:t>4</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B724A2" w:rsidRPr="00243DDB" w:rsidRDefault="00B724A2" w:rsidP="00462AD4">
            <w:pPr>
              <w:pStyle w:val="TableText"/>
              <w:spacing w:before="0"/>
            </w:pPr>
            <w:r w:rsidRPr="00243DDB">
              <w:rPr>
                <w:rFonts w:hint="cs"/>
                <w:rtl/>
              </w:rPr>
              <w:t>נבקש להוסיף בשורה השנייה לאחר המילים "מי מטעמו", את המילים "המעורבים בביצוע העבודות נשוא מכרז זה".</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B724A2" w:rsidRPr="00EB6066" w:rsidRDefault="0000771F" w:rsidP="00462AD4">
            <w:pPr>
              <w:pStyle w:val="TableText"/>
              <w:spacing w:before="0"/>
              <w:rPr>
                <w:rtl/>
              </w:rPr>
            </w:pPr>
            <w:r>
              <w:rPr>
                <w:rFonts w:hint="cs"/>
                <w:rtl/>
              </w:rPr>
              <w:t>לא מקובל.</w:t>
            </w:r>
          </w:p>
        </w:tc>
      </w:tr>
      <w:tr w:rsidR="00462AD4" w:rsidRPr="00D037D7" w:rsidTr="00243DDB">
        <w:trPr>
          <w:trHeight w:val="454"/>
          <w:jc w:val="right"/>
        </w:trPr>
        <w:tc>
          <w:tcPr>
            <w:tcW w:w="481" w:type="dxa"/>
            <w:tcBorders>
              <w:left w:val="single" w:sz="4" w:space="0" w:color="auto"/>
              <w:bottom w:val="single" w:sz="4" w:space="0" w:color="auto"/>
              <w:right w:val="single" w:sz="4" w:space="0" w:color="auto"/>
            </w:tcBorders>
          </w:tcPr>
          <w:p w:rsidR="00462AD4" w:rsidRDefault="003B582A" w:rsidP="00462AD4">
            <w:pPr>
              <w:pStyle w:val="TableText"/>
              <w:spacing w:before="0"/>
              <w:rPr>
                <w:rtl/>
              </w:rPr>
            </w:pPr>
            <w:r>
              <w:rPr>
                <w:rFonts w:hint="cs"/>
                <w:rtl/>
              </w:rPr>
              <w:t>16</w:t>
            </w:r>
          </w:p>
        </w:tc>
        <w:tc>
          <w:tcPr>
            <w:tcW w:w="1116" w:type="dxa"/>
            <w:tcBorders>
              <w:left w:val="single" w:sz="4" w:space="0" w:color="auto"/>
              <w:bottom w:val="single" w:sz="4" w:space="0" w:color="auto"/>
              <w:right w:val="single" w:sz="4" w:space="0" w:color="auto"/>
            </w:tcBorders>
          </w:tcPr>
          <w:p w:rsidR="00462AD4" w:rsidRPr="00BE6CBA" w:rsidRDefault="00462AD4" w:rsidP="00462AD4">
            <w:pPr>
              <w:pStyle w:val="TableText"/>
              <w:spacing w:before="0"/>
            </w:pPr>
            <w:r>
              <w:rPr>
                <w:rFonts w:hint="cs"/>
                <w:szCs w:val="22"/>
                <w:rtl/>
              </w:rPr>
              <w:t>נספח 0.6.7(ג)</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tcPr>
          <w:p w:rsidR="00462AD4" w:rsidRPr="00BE6CBA" w:rsidRDefault="00462AD4" w:rsidP="00462AD4">
            <w:pPr>
              <w:pStyle w:val="TableText"/>
              <w:spacing w:before="0"/>
            </w:pP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62AD4" w:rsidRPr="00243DDB" w:rsidRDefault="00462AD4" w:rsidP="00462AD4">
            <w:pPr>
              <w:pStyle w:val="TableText"/>
              <w:spacing w:before="0"/>
            </w:pPr>
            <w:r w:rsidRPr="00243DDB">
              <w:rPr>
                <w:rFonts w:hint="cs"/>
                <w:rtl/>
              </w:rPr>
              <w:t>נראה כי נפלה טעות סופר בהפנייה לנספח בשורה האחרונה. ההפנייה צריכה להיות נספח 0.6.7(ב) ולא לנספח 0.6.8(ג) כאמור בסעיף (נספח שאיננו קיים בכלל).</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462AD4" w:rsidRPr="00EB6066" w:rsidRDefault="0000771F" w:rsidP="00462AD4">
            <w:pPr>
              <w:pStyle w:val="TableText"/>
              <w:spacing w:before="0"/>
              <w:rPr>
                <w:rtl/>
              </w:rPr>
            </w:pPr>
            <w:r>
              <w:rPr>
                <w:rFonts w:hint="cs"/>
                <w:rtl/>
              </w:rPr>
              <w:t xml:space="preserve">מקובל. </w:t>
            </w:r>
          </w:p>
        </w:tc>
      </w:tr>
      <w:tr w:rsidR="00462AD4" w:rsidRPr="00D037D7" w:rsidTr="00243DDB">
        <w:trPr>
          <w:trHeight w:val="454"/>
          <w:jc w:val="right"/>
        </w:trPr>
        <w:tc>
          <w:tcPr>
            <w:tcW w:w="481" w:type="dxa"/>
            <w:tcBorders>
              <w:left w:val="single" w:sz="4" w:space="0" w:color="auto"/>
              <w:bottom w:val="single" w:sz="4" w:space="0" w:color="auto"/>
              <w:right w:val="single" w:sz="4" w:space="0" w:color="auto"/>
            </w:tcBorders>
          </w:tcPr>
          <w:p w:rsidR="00462AD4" w:rsidRDefault="003B582A" w:rsidP="00462AD4">
            <w:pPr>
              <w:pStyle w:val="TableText"/>
              <w:spacing w:before="0"/>
              <w:rPr>
                <w:rtl/>
              </w:rPr>
            </w:pPr>
            <w:r>
              <w:rPr>
                <w:rFonts w:hint="cs"/>
                <w:rtl/>
              </w:rPr>
              <w:t>17</w:t>
            </w:r>
          </w:p>
        </w:tc>
        <w:tc>
          <w:tcPr>
            <w:tcW w:w="1116" w:type="dxa"/>
            <w:tcBorders>
              <w:left w:val="single" w:sz="4" w:space="0" w:color="auto"/>
              <w:bottom w:val="single" w:sz="4" w:space="0" w:color="auto"/>
              <w:right w:val="single" w:sz="4" w:space="0" w:color="auto"/>
            </w:tcBorders>
          </w:tcPr>
          <w:p w:rsidR="00462AD4" w:rsidRPr="00BE6CBA" w:rsidRDefault="00462AD4" w:rsidP="00462AD4">
            <w:pPr>
              <w:pStyle w:val="TableText"/>
              <w:spacing w:before="0"/>
            </w:pPr>
            <w:r w:rsidRPr="008869A0">
              <w:rPr>
                <w:rFonts w:hint="cs"/>
                <w:rtl/>
              </w:rPr>
              <w:t>נספח 0.7.2, הסכם ההתקשרות</w:t>
            </w: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462AD4" w:rsidRPr="00BE6CBA" w:rsidRDefault="00462AD4" w:rsidP="00462AD4">
            <w:pPr>
              <w:pStyle w:val="TableText"/>
              <w:spacing w:before="0"/>
            </w:pPr>
            <w:r w:rsidRPr="008869A0">
              <w:rPr>
                <w:rFonts w:hint="cs"/>
                <w:rtl/>
              </w:rPr>
              <w:t>סעיף 19.3 בהסכם</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62AD4" w:rsidRPr="00243DDB" w:rsidRDefault="00462AD4" w:rsidP="00462AD4">
            <w:pPr>
              <w:pStyle w:val="TableText"/>
              <w:spacing w:before="0"/>
            </w:pPr>
            <w:r w:rsidRPr="00243DDB">
              <w:rPr>
                <w:rFonts w:hint="cs"/>
                <w:rtl/>
              </w:rPr>
              <w:t>נבקש למחוק את הסיפא לסעיף, החל מן המילים "נותן השירותים/ספק הטובין מוותר...על ידי המשרד". הדרישה לוויתור מראש על זכויות הנתונות לנותן השירותים על פי דין איננה סבירה.</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462AD4" w:rsidRPr="00EB6066" w:rsidRDefault="0000771F" w:rsidP="00243DDB">
            <w:pPr>
              <w:pStyle w:val="TableText"/>
              <w:spacing w:before="0"/>
              <w:rPr>
                <w:rtl/>
              </w:rPr>
            </w:pPr>
            <w:r>
              <w:rPr>
                <w:rFonts w:hint="cs"/>
                <w:rtl/>
              </w:rPr>
              <w:t>לא מקובל.</w:t>
            </w:r>
          </w:p>
        </w:tc>
      </w:tr>
      <w:tr w:rsidR="00365367" w:rsidRPr="00D037D7" w:rsidTr="00243DDB">
        <w:trPr>
          <w:trHeight w:val="686"/>
          <w:jc w:val="right"/>
        </w:trPr>
        <w:tc>
          <w:tcPr>
            <w:tcW w:w="481" w:type="dxa"/>
            <w:vMerge w:val="restart"/>
            <w:tcBorders>
              <w:left w:val="single" w:sz="4" w:space="0" w:color="auto"/>
              <w:right w:val="single" w:sz="4" w:space="0" w:color="auto"/>
            </w:tcBorders>
          </w:tcPr>
          <w:p w:rsidR="00365367" w:rsidRDefault="00365367" w:rsidP="00462AD4">
            <w:pPr>
              <w:pStyle w:val="TableText"/>
              <w:spacing w:before="0"/>
              <w:rPr>
                <w:rtl/>
              </w:rPr>
            </w:pPr>
            <w:r>
              <w:rPr>
                <w:rFonts w:hint="cs"/>
                <w:rtl/>
              </w:rPr>
              <w:lastRenderedPageBreak/>
              <w:t>18</w:t>
            </w:r>
          </w:p>
        </w:tc>
        <w:tc>
          <w:tcPr>
            <w:tcW w:w="1116" w:type="dxa"/>
            <w:vMerge w:val="restart"/>
            <w:tcBorders>
              <w:left w:val="single" w:sz="4" w:space="0" w:color="auto"/>
              <w:right w:val="single" w:sz="4" w:space="0" w:color="auto"/>
            </w:tcBorders>
          </w:tcPr>
          <w:p w:rsidR="00365367" w:rsidRPr="00243DDB" w:rsidRDefault="00365367" w:rsidP="003B582A">
            <w:pPr>
              <w:pStyle w:val="TableText"/>
              <w:spacing w:before="0"/>
              <w:rPr>
                <w:rtl/>
              </w:rPr>
            </w:pPr>
            <w:r w:rsidRPr="00243DDB">
              <w:rPr>
                <w:rFonts w:hint="cs"/>
                <w:rtl/>
              </w:rPr>
              <w:t>נספח 0.7.4</w:t>
            </w:r>
          </w:p>
          <w:p w:rsidR="00365367" w:rsidRPr="00BE6CBA" w:rsidRDefault="00365367" w:rsidP="00462AD4">
            <w:pPr>
              <w:pStyle w:val="TableText"/>
              <w:spacing w:before="0"/>
            </w:pPr>
            <w:r w:rsidRPr="00243DDB">
              <w:rPr>
                <w:rFonts w:hint="cs"/>
                <w:rtl/>
              </w:rPr>
              <w:t>הסכם התקשרות</w:t>
            </w:r>
          </w:p>
        </w:tc>
        <w:tc>
          <w:tcPr>
            <w:tcW w:w="1163" w:type="dxa"/>
            <w:vMerge w:val="restart"/>
            <w:tcBorders>
              <w:top w:val="single" w:sz="4" w:space="0" w:color="auto"/>
              <w:left w:val="single" w:sz="4" w:space="0" w:color="auto"/>
              <w:right w:val="single" w:sz="4" w:space="0" w:color="auto"/>
            </w:tcBorders>
            <w:shd w:val="clear" w:color="auto" w:fill="auto"/>
          </w:tcPr>
          <w:p w:rsidR="00365367" w:rsidRPr="00BE6CBA" w:rsidRDefault="00365367" w:rsidP="00462AD4">
            <w:pPr>
              <w:pStyle w:val="TableText"/>
              <w:spacing w:before="0"/>
            </w:pPr>
            <w:r w:rsidRPr="00243DDB">
              <w:rPr>
                <w:rFonts w:hint="cs"/>
                <w:rtl/>
              </w:rPr>
              <w:t>2.4</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365367" w:rsidRPr="00243DDB" w:rsidRDefault="00365367" w:rsidP="00243DDB">
            <w:pPr>
              <w:pStyle w:val="TableText"/>
              <w:spacing w:before="0"/>
            </w:pPr>
            <w:r w:rsidRPr="00243DDB">
              <w:rPr>
                <w:rFonts w:hint="cs"/>
                <w:rtl/>
              </w:rPr>
              <w:t>נבקש להבהיר כי במקרה של סתירה בנושאים טכניים תגברנה הוראות המפרטים הטכניים ואילו במקרה של סתירה בנושאים משפטיים, תגברנה הוראות ההסכם.</w:t>
            </w:r>
          </w:p>
        </w:tc>
        <w:tc>
          <w:tcPr>
            <w:tcW w:w="6114" w:type="dxa"/>
            <w:tcBorders>
              <w:top w:val="single" w:sz="4" w:space="0" w:color="auto"/>
              <w:left w:val="single" w:sz="4" w:space="0" w:color="auto"/>
              <w:right w:val="single" w:sz="4" w:space="0" w:color="auto"/>
            </w:tcBorders>
            <w:shd w:val="clear" w:color="auto" w:fill="auto"/>
          </w:tcPr>
          <w:p w:rsidR="00365367" w:rsidRPr="00EB6066" w:rsidRDefault="00365367" w:rsidP="00462AD4">
            <w:pPr>
              <w:pStyle w:val="TableText"/>
              <w:spacing w:before="0"/>
              <w:rPr>
                <w:rtl/>
              </w:rPr>
            </w:pPr>
            <w:r>
              <w:rPr>
                <w:rFonts w:hint="cs"/>
                <w:rtl/>
              </w:rPr>
              <w:t xml:space="preserve">לא מקובל. המכרז גובר על ההוראות ההסכם. </w:t>
            </w:r>
          </w:p>
        </w:tc>
      </w:tr>
      <w:tr w:rsidR="00365367" w:rsidRPr="00D037D7" w:rsidTr="00243DDB">
        <w:trPr>
          <w:trHeight w:val="684"/>
          <w:jc w:val="right"/>
        </w:trPr>
        <w:tc>
          <w:tcPr>
            <w:tcW w:w="481" w:type="dxa"/>
            <w:vMerge/>
            <w:tcBorders>
              <w:left w:val="single" w:sz="4" w:space="0" w:color="auto"/>
              <w:right w:val="single" w:sz="4" w:space="0" w:color="auto"/>
            </w:tcBorders>
          </w:tcPr>
          <w:p w:rsidR="00365367" w:rsidRDefault="00365367" w:rsidP="00462AD4">
            <w:pPr>
              <w:pStyle w:val="TableText"/>
              <w:spacing w:before="0"/>
              <w:rPr>
                <w:rtl/>
              </w:rPr>
            </w:pPr>
          </w:p>
        </w:tc>
        <w:tc>
          <w:tcPr>
            <w:tcW w:w="1116" w:type="dxa"/>
            <w:vMerge/>
            <w:tcBorders>
              <w:left w:val="single" w:sz="4" w:space="0" w:color="auto"/>
              <w:right w:val="single" w:sz="4" w:space="0" w:color="auto"/>
            </w:tcBorders>
          </w:tcPr>
          <w:p w:rsidR="00365367" w:rsidRDefault="00365367" w:rsidP="00462AD4">
            <w:pPr>
              <w:pStyle w:val="TableText"/>
              <w:jc w:val="center"/>
              <w:rPr>
                <w:szCs w:val="22"/>
                <w:rtl/>
              </w:rPr>
            </w:pPr>
          </w:p>
        </w:tc>
        <w:tc>
          <w:tcPr>
            <w:tcW w:w="1163" w:type="dxa"/>
            <w:vMerge/>
            <w:tcBorders>
              <w:left w:val="single" w:sz="4" w:space="0" w:color="auto"/>
              <w:right w:val="single" w:sz="4" w:space="0" w:color="auto"/>
            </w:tcBorders>
            <w:shd w:val="clear" w:color="auto" w:fill="auto"/>
          </w:tcPr>
          <w:p w:rsidR="00365367" w:rsidRDefault="00365367" w:rsidP="00462AD4">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365367" w:rsidRPr="00243DDB" w:rsidRDefault="00365367" w:rsidP="00243DDB">
            <w:pPr>
              <w:pStyle w:val="TableText"/>
              <w:spacing w:before="0"/>
              <w:rPr>
                <w:rtl/>
              </w:rPr>
            </w:pPr>
            <w:r w:rsidRPr="00243DDB">
              <w:rPr>
                <w:rtl/>
              </w:rPr>
              <w:t>נבקש שבמקרה של סתירה בין הצעת הספק לבין המפרט יגברו הוראות ההצעה – שהרי ההצעה מפרטת את אופן המענה למפרט, ובכך שההצעה זכתה היא למעשה קיבלה את אישור המזמין לתוכנה.</w:t>
            </w:r>
          </w:p>
        </w:tc>
        <w:tc>
          <w:tcPr>
            <w:tcW w:w="6114" w:type="dxa"/>
            <w:tcBorders>
              <w:left w:val="single" w:sz="4" w:space="0" w:color="auto"/>
              <w:right w:val="single" w:sz="4" w:space="0" w:color="auto"/>
            </w:tcBorders>
            <w:shd w:val="clear" w:color="auto" w:fill="auto"/>
          </w:tcPr>
          <w:p w:rsidR="00365367" w:rsidRPr="00EB6066" w:rsidRDefault="00365367" w:rsidP="00462AD4">
            <w:pPr>
              <w:pStyle w:val="TableText"/>
              <w:spacing w:before="0"/>
              <w:rPr>
                <w:rtl/>
              </w:rPr>
            </w:pPr>
            <w:r>
              <w:rPr>
                <w:rFonts w:hint="cs"/>
                <w:rtl/>
              </w:rPr>
              <w:t xml:space="preserve">לא מקובל. </w:t>
            </w:r>
          </w:p>
        </w:tc>
      </w:tr>
      <w:tr w:rsidR="00365367" w:rsidRPr="00D037D7" w:rsidTr="00243DDB">
        <w:trPr>
          <w:trHeight w:val="587"/>
          <w:jc w:val="right"/>
        </w:trPr>
        <w:tc>
          <w:tcPr>
            <w:tcW w:w="481" w:type="dxa"/>
            <w:vMerge/>
            <w:tcBorders>
              <w:left w:val="single" w:sz="4" w:space="0" w:color="auto"/>
              <w:bottom w:val="single" w:sz="4" w:space="0" w:color="auto"/>
              <w:right w:val="single" w:sz="4" w:space="0" w:color="auto"/>
            </w:tcBorders>
          </w:tcPr>
          <w:p w:rsidR="00365367" w:rsidRDefault="00365367" w:rsidP="00462AD4">
            <w:pPr>
              <w:pStyle w:val="TableText"/>
              <w:spacing w:before="0"/>
              <w:rPr>
                <w:rtl/>
              </w:rPr>
            </w:pPr>
          </w:p>
        </w:tc>
        <w:tc>
          <w:tcPr>
            <w:tcW w:w="1116" w:type="dxa"/>
            <w:vMerge/>
            <w:tcBorders>
              <w:left w:val="single" w:sz="4" w:space="0" w:color="auto"/>
              <w:right w:val="single" w:sz="4" w:space="0" w:color="auto"/>
            </w:tcBorders>
          </w:tcPr>
          <w:p w:rsidR="00365367" w:rsidRDefault="00365367" w:rsidP="00462AD4">
            <w:pPr>
              <w:pStyle w:val="TableText"/>
              <w:jc w:val="center"/>
              <w:rPr>
                <w:szCs w:val="22"/>
                <w:rtl/>
              </w:rPr>
            </w:pPr>
          </w:p>
        </w:tc>
        <w:tc>
          <w:tcPr>
            <w:tcW w:w="1163" w:type="dxa"/>
            <w:vMerge/>
            <w:tcBorders>
              <w:left w:val="single" w:sz="4" w:space="0" w:color="auto"/>
              <w:bottom w:val="single" w:sz="4" w:space="0" w:color="auto"/>
              <w:right w:val="single" w:sz="4" w:space="0" w:color="auto"/>
            </w:tcBorders>
            <w:shd w:val="clear" w:color="auto" w:fill="auto"/>
          </w:tcPr>
          <w:p w:rsidR="00365367" w:rsidRDefault="00365367" w:rsidP="00462AD4">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365367" w:rsidRPr="00243DDB" w:rsidRDefault="00365367" w:rsidP="00243DDB">
            <w:pPr>
              <w:pStyle w:val="TableText"/>
              <w:spacing w:before="0"/>
              <w:rPr>
                <w:rtl/>
              </w:rPr>
            </w:pPr>
            <w:r w:rsidRPr="00243DDB">
              <w:rPr>
                <w:rtl/>
              </w:rPr>
              <w:t>כמו כן נבקש לקבוע, כמקובל בחוזי מחשוב, כי בכל הקשור לנושא טכני ו/או מקצועי נספח מאוחר יגבר על נספח מוקדם לו ונספח ספציפי יגבר על כללי.</w:t>
            </w:r>
          </w:p>
        </w:tc>
        <w:tc>
          <w:tcPr>
            <w:tcW w:w="6114" w:type="dxa"/>
            <w:tcBorders>
              <w:left w:val="single" w:sz="4" w:space="0" w:color="auto"/>
              <w:bottom w:val="single" w:sz="4" w:space="0" w:color="auto"/>
              <w:right w:val="single" w:sz="4" w:space="0" w:color="auto"/>
            </w:tcBorders>
            <w:shd w:val="clear" w:color="auto" w:fill="auto"/>
          </w:tcPr>
          <w:p w:rsidR="00365367" w:rsidRPr="00EB6066" w:rsidRDefault="00365367" w:rsidP="00243DDB">
            <w:pPr>
              <w:pStyle w:val="TableText"/>
              <w:spacing w:before="0"/>
              <w:rPr>
                <w:rtl/>
              </w:rPr>
            </w:pPr>
            <w:r>
              <w:rPr>
                <w:rFonts w:hint="cs"/>
                <w:rtl/>
              </w:rPr>
              <w:t xml:space="preserve">התוספת לא מקובלת. משום שהיא נובעת מהדין הכללי </w:t>
            </w:r>
            <w:r>
              <w:rPr>
                <w:rtl/>
              </w:rPr>
              <w:t>–</w:t>
            </w:r>
            <w:r>
              <w:rPr>
                <w:rFonts w:hint="cs"/>
                <w:rtl/>
              </w:rPr>
              <w:t xml:space="preserve"> מאוחר גובר על מוקדם וספציפי גובר על כללי. יש לקרוא את מסמכי המכרז יחד ע</w:t>
            </w:r>
            <w:r w:rsidR="00243DDB">
              <w:rPr>
                <w:rFonts w:hint="cs"/>
                <w:rtl/>
              </w:rPr>
              <w:t>ם</w:t>
            </w:r>
            <w:r>
              <w:rPr>
                <w:rFonts w:hint="cs"/>
                <w:rtl/>
              </w:rPr>
              <w:t xml:space="preserve"> קובץ הנספחים וקובץ ההבהרות.</w:t>
            </w:r>
          </w:p>
        </w:tc>
      </w:tr>
      <w:tr w:rsidR="00365367" w:rsidRPr="00D037D7" w:rsidTr="00243DDB">
        <w:trPr>
          <w:trHeight w:val="454"/>
          <w:jc w:val="right"/>
        </w:trPr>
        <w:tc>
          <w:tcPr>
            <w:tcW w:w="481" w:type="dxa"/>
            <w:tcBorders>
              <w:left w:val="single" w:sz="4" w:space="0" w:color="auto"/>
              <w:bottom w:val="single" w:sz="4" w:space="0" w:color="auto"/>
              <w:right w:val="single" w:sz="4" w:space="0" w:color="auto"/>
            </w:tcBorders>
          </w:tcPr>
          <w:p w:rsidR="00365367" w:rsidRDefault="00365367" w:rsidP="00462AD4">
            <w:pPr>
              <w:pStyle w:val="TableText"/>
              <w:spacing w:before="0"/>
              <w:rPr>
                <w:rtl/>
              </w:rPr>
            </w:pPr>
            <w:r>
              <w:rPr>
                <w:rFonts w:hint="cs"/>
                <w:rtl/>
              </w:rPr>
              <w:t>19</w:t>
            </w:r>
          </w:p>
        </w:tc>
        <w:tc>
          <w:tcPr>
            <w:tcW w:w="1116" w:type="dxa"/>
            <w:vMerge/>
            <w:tcBorders>
              <w:left w:val="single" w:sz="4" w:space="0" w:color="auto"/>
              <w:right w:val="single" w:sz="4" w:space="0" w:color="auto"/>
            </w:tcBorders>
          </w:tcPr>
          <w:p w:rsidR="00365367" w:rsidRPr="00BE6CBA" w:rsidRDefault="00365367" w:rsidP="00462AD4">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365367" w:rsidRPr="00BE6CBA" w:rsidRDefault="00365367" w:rsidP="00462AD4">
            <w:pPr>
              <w:pStyle w:val="TableText"/>
              <w:spacing w:before="0"/>
            </w:pPr>
            <w:r w:rsidRPr="00243DDB">
              <w:rPr>
                <w:rFonts w:hint="cs"/>
                <w:rtl/>
              </w:rPr>
              <w:t>5.8</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365367" w:rsidRPr="00243DDB" w:rsidRDefault="00365367" w:rsidP="00462AD4">
            <w:pPr>
              <w:pStyle w:val="TableText"/>
              <w:spacing w:before="0"/>
            </w:pPr>
            <w:r w:rsidRPr="00243DDB">
              <w:rPr>
                <w:rFonts w:hint="cs"/>
                <w:rtl/>
              </w:rPr>
              <w:t>נבקש הבהרה למחוק את הסעיף. אין זה הגיוני כי כל איחור קטן ייחשב להפרה יסודית של ההסכם. לחילופין ולכל הפחות, נבקש להבהיר כי לספק תינתן אפשרות סבירה לתקן כל איחור וכי המדובר אך ורק באיחורים הנובעים מנסיבות התלויות בספק בלבד.</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365367" w:rsidRPr="00EB6066" w:rsidRDefault="00365367" w:rsidP="00462AD4">
            <w:pPr>
              <w:pStyle w:val="TableText"/>
              <w:spacing w:before="0"/>
              <w:rPr>
                <w:rtl/>
              </w:rPr>
            </w:pPr>
            <w:r>
              <w:rPr>
                <w:rFonts w:hint="cs"/>
                <w:rtl/>
              </w:rPr>
              <w:t>לא מקובל.</w:t>
            </w:r>
          </w:p>
        </w:tc>
      </w:tr>
      <w:tr w:rsidR="00365367" w:rsidRPr="00D037D7" w:rsidTr="00243DDB">
        <w:trPr>
          <w:trHeight w:val="454"/>
          <w:jc w:val="right"/>
        </w:trPr>
        <w:tc>
          <w:tcPr>
            <w:tcW w:w="481" w:type="dxa"/>
            <w:tcBorders>
              <w:left w:val="single" w:sz="4" w:space="0" w:color="auto"/>
              <w:bottom w:val="single" w:sz="4" w:space="0" w:color="auto"/>
              <w:right w:val="single" w:sz="4" w:space="0" w:color="auto"/>
            </w:tcBorders>
          </w:tcPr>
          <w:p w:rsidR="00365367" w:rsidRDefault="00365367" w:rsidP="00462AD4">
            <w:pPr>
              <w:pStyle w:val="TableText"/>
              <w:spacing w:before="0"/>
              <w:rPr>
                <w:rtl/>
              </w:rPr>
            </w:pPr>
            <w:r>
              <w:rPr>
                <w:rFonts w:hint="cs"/>
                <w:rtl/>
              </w:rPr>
              <w:t>20</w:t>
            </w:r>
          </w:p>
        </w:tc>
        <w:tc>
          <w:tcPr>
            <w:tcW w:w="1116" w:type="dxa"/>
            <w:vMerge/>
            <w:tcBorders>
              <w:left w:val="single" w:sz="4" w:space="0" w:color="auto"/>
              <w:right w:val="single" w:sz="4" w:space="0" w:color="auto"/>
            </w:tcBorders>
          </w:tcPr>
          <w:p w:rsidR="00365367" w:rsidRPr="00BE6CBA" w:rsidRDefault="00365367" w:rsidP="00462AD4">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365367" w:rsidRPr="00BE6CBA" w:rsidRDefault="00365367" w:rsidP="00462AD4">
            <w:pPr>
              <w:pStyle w:val="TableText"/>
              <w:spacing w:before="0"/>
            </w:pPr>
            <w:r w:rsidRPr="00243DDB">
              <w:rPr>
                <w:rFonts w:hint="cs"/>
                <w:rtl/>
              </w:rPr>
              <w:t>5.9</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365367" w:rsidRPr="00243DDB" w:rsidRDefault="00365367" w:rsidP="00462AD4">
            <w:pPr>
              <w:pStyle w:val="TableText"/>
              <w:spacing w:before="0"/>
            </w:pPr>
            <w:r w:rsidRPr="00243DDB">
              <w:rPr>
                <w:rFonts w:hint="cs"/>
                <w:rtl/>
              </w:rPr>
              <w:t>נבקש למחוק הסעיף סעיפי האחריות והפיצויים המוסכמים קיימים כבר במקומות אחרים בהסכם. בכל מקרה יובהר כי</w:t>
            </w:r>
            <w:r w:rsidRPr="00243DDB">
              <w:rPr>
                <w:rtl/>
              </w:rPr>
              <w:t xml:space="preserve"> על אף האמור בכל מקום אחר בהסכם ו/או במסמכי המכרז, זכות הקיזוז תחול רק ביחס לסכום קצוב ולא ביחס לנזקים שלא הוכחו. כמו כן נבקש להגביל את זכות הקיזוז לתשלומים עפ"י חוזה זה בלבד. הסנקציה של קיזוז צריכה להיות קשורה קשר ישיר לאי קיום מחויבות ספציפית וישירה. כמו כן נבקש הודעה מראש ובכתב של 7 ימים טרם ביצוע הקיזוז.</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365367" w:rsidRPr="00EB6066" w:rsidRDefault="00365367" w:rsidP="00462AD4">
            <w:pPr>
              <w:pStyle w:val="TableText"/>
              <w:spacing w:before="0"/>
              <w:rPr>
                <w:rtl/>
              </w:rPr>
            </w:pPr>
            <w:r>
              <w:rPr>
                <w:rFonts w:hint="cs"/>
                <w:rtl/>
              </w:rPr>
              <w:t>לא מקובל. ר' שאלה 12.</w:t>
            </w:r>
          </w:p>
        </w:tc>
      </w:tr>
      <w:tr w:rsidR="00365367" w:rsidRPr="00D037D7" w:rsidTr="00243DDB">
        <w:trPr>
          <w:trHeight w:val="454"/>
          <w:jc w:val="right"/>
        </w:trPr>
        <w:tc>
          <w:tcPr>
            <w:tcW w:w="481" w:type="dxa"/>
            <w:tcBorders>
              <w:left w:val="single" w:sz="4" w:space="0" w:color="auto"/>
              <w:bottom w:val="single" w:sz="4" w:space="0" w:color="auto"/>
              <w:right w:val="single" w:sz="4" w:space="0" w:color="auto"/>
            </w:tcBorders>
          </w:tcPr>
          <w:p w:rsidR="00365367" w:rsidRDefault="00365367" w:rsidP="00462AD4">
            <w:pPr>
              <w:pStyle w:val="TableText"/>
              <w:spacing w:before="0"/>
              <w:rPr>
                <w:rtl/>
              </w:rPr>
            </w:pPr>
            <w:r>
              <w:rPr>
                <w:rFonts w:hint="cs"/>
                <w:rtl/>
              </w:rPr>
              <w:t>21</w:t>
            </w:r>
          </w:p>
        </w:tc>
        <w:tc>
          <w:tcPr>
            <w:tcW w:w="1116" w:type="dxa"/>
            <w:vMerge/>
            <w:tcBorders>
              <w:left w:val="single" w:sz="4" w:space="0" w:color="auto"/>
              <w:right w:val="single" w:sz="4" w:space="0" w:color="auto"/>
            </w:tcBorders>
          </w:tcPr>
          <w:p w:rsidR="00365367" w:rsidRPr="00BE6CBA" w:rsidRDefault="00365367" w:rsidP="00462AD4">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365367" w:rsidRPr="00BE6CBA" w:rsidRDefault="00365367" w:rsidP="00462AD4">
            <w:pPr>
              <w:pStyle w:val="TableText"/>
              <w:spacing w:before="0"/>
            </w:pPr>
            <w:r>
              <w:rPr>
                <w:rFonts w:hint="cs"/>
                <w:szCs w:val="22"/>
                <w:rtl/>
              </w:rPr>
              <w:t>7.2</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365367" w:rsidRPr="00243DDB" w:rsidRDefault="00365367" w:rsidP="00243DDB">
            <w:pPr>
              <w:pStyle w:val="TableText"/>
              <w:spacing w:before="0"/>
            </w:pPr>
            <w:r w:rsidRPr="00243DDB">
              <w:rPr>
                <w:rFonts w:hint="cs"/>
                <w:rtl/>
              </w:rPr>
              <w:t xml:space="preserve">נבקש להחליף את המילה "הבלעדית", במילים "על פי דין". </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365367" w:rsidRPr="00EB6066" w:rsidRDefault="00365367" w:rsidP="00462AD4">
            <w:pPr>
              <w:pStyle w:val="TableText"/>
              <w:spacing w:before="0"/>
              <w:rPr>
                <w:rtl/>
              </w:rPr>
            </w:pPr>
            <w:r>
              <w:rPr>
                <w:rFonts w:hint="cs"/>
                <w:rtl/>
              </w:rPr>
              <w:t>לא מקובל.</w:t>
            </w:r>
          </w:p>
        </w:tc>
      </w:tr>
      <w:tr w:rsidR="00365367" w:rsidRPr="00D037D7" w:rsidTr="00243DDB">
        <w:trPr>
          <w:trHeight w:val="454"/>
          <w:jc w:val="right"/>
        </w:trPr>
        <w:tc>
          <w:tcPr>
            <w:tcW w:w="481" w:type="dxa"/>
            <w:tcBorders>
              <w:left w:val="single" w:sz="4" w:space="0" w:color="auto"/>
              <w:bottom w:val="single" w:sz="4" w:space="0" w:color="auto"/>
              <w:right w:val="single" w:sz="4" w:space="0" w:color="auto"/>
            </w:tcBorders>
          </w:tcPr>
          <w:p w:rsidR="00365367" w:rsidRDefault="00365367" w:rsidP="00462AD4">
            <w:pPr>
              <w:pStyle w:val="TableText"/>
              <w:spacing w:before="0"/>
              <w:rPr>
                <w:rtl/>
              </w:rPr>
            </w:pPr>
            <w:r>
              <w:rPr>
                <w:rFonts w:hint="cs"/>
                <w:rtl/>
              </w:rPr>
              <w:t>22</w:t>
            </w:r>
          </w:p>
        </w:tc>
        <w:tc>
          <w:tcPr>
            <w:tcW w:w="1116" w:type="dxa"/>
            <w:vMerge/>
            <w:tcBorders>
              <w:left w:val="single" w:sz="4" w:space="0" w:color="auto"/>
              <w:right w:val="single" w:sz="4" w:space="0" w:color="auto"/>
            </w:tcBorders>
          </w:tcPr>
          <w:p w:rsidR="00365367" w:rsidRPr="00BE6CBA" w:rsidRDefault="00365367" w:rsidP="00462AD4">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365367" w:rsidRPr="00BE6CBA" w:rsidRDefault="00365367" w:rsidP="00462AD4">
            <w:pPr>
              <w:pStyle w:val="TableText"/>
              <w:spacing w:before="0"/>
            </w:pPr>
            <w:r>
              <w:rPr>
                <w:rFonts w:hint="cs"/>
                <w:szCs w:val="22"/>
                <w:rtl/>
              </w:rPr>
              <w:t>8.2</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365367" w:rsidRPr="00243DDB" w:rsidRDefault="00365367" w:rsidP="00462AD4">
            <w:pPr>
              <w:pStyle w:val="TableText"/>
              <w:spacing w:before="0"/>
            </w:pPr>
            <w:r w:rsidRPr="00243DDB">
              <w:rPr>
                <w:rFonts w:hint="cs"/>
                <w:rtl/>
              </w:rPr>
              <w:t>בכל מקרה יובהר כי</w:t>
            </w:r>
            <w:r w:rsidRPr="00243DDB">
              <w:rPr>
                <w:rtl/>
              </w:rPr>
              <w:t xml:space="preserve"> על אף האמור בכל מקום אחר בהסכם ו/או במסמכי המכרז, זכות הקיזוז תחול רק ביחס לסכום קצוב ולא ביחס לנזקים שלא הוכחו. כמו כן נבקש להגביל את זכות הקיזוז לתשלומים עפ"י חוזה זה בלבד. הסנקציה של קיזוז צריכה להיות </w:t>
            </w:r>
            <w:r w:rsidRPr="00243DDB">
              <w:rPr>
                <w:rtl/>
              </w:rPr>
              <w:lastRenderedPageBreak/>
              <w:t>קשורה קשר ישיר לאי קיום מחויבות ספציפית וישירה. כמו כן נבקש הודעה מראש ובכתב של 7 ימים טרם ביצוע הקיזוז.</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365367" w:rsidRPr="00EB6066" w:rsidRDefault="00365367" w:rsidP="00462AD4">
            <w:pPr>
              <w:pStyle w:val="TableText"/>
              <w:spacing w:before="0"/>
              <w:rPr>
                <w:rtl/>
              </w:rPr>
            </w:pPr>
            <w:r>
              <w:rPr>
                <w:rFonts w:hint="cs"/>
                <w:rtl/>
              </w:rPr>
              <w:lastRenderedPageBreak/>
              <w:t>לא מקובל. ר' שאלה 12.</w:t>
            </w:r>
          </w:p>
        </w:tc>
      </w:tr>
      <w:tr w:rsidR="00365367" w:rsidRPr="00D037D7" w:rsidTr="00243DDB">
        <w:trPr>
          <w:trHeight w:val="454"/>
          <w:jc w:val="right"/>
        </w:trPr>
        <w:tc>
          <w:tcPr>
            <w:tcW w:w="481" w:type="dxa"/>
            <w:tcBorders>
              <w:left w:val="single" w:sz="4" w:space="0" w:color="auto"/>
              <w:bottom w:val="single" w:sz="4" w:space="0" w:color="auto"/>
              <w:right w:val="single" w:sz="4" w:space="0" w:color="auto"/>
            </w:tcBorders>
          </w:tcPr>
          <w:p w:rsidR="00365367" w:rsidRDefault="00365367" w:rsidP="00462AD4">
            <w:pPr>
              <w:pStyle w:val="TableText"/>
              <w:spacing w:before="0"/>
              <w:rPr>
                <w:rtl/>
              </w:rPr>
            </w:pPr>
            <w:r>
              <w:rPr>
                <w:rFonts w:hint="cs"/>
                <w:rtl/>
              </w:rPr>
              <w:lastRenderedPageBreak/>
              <w:t>23</w:t>
            </w:r>
          </w:p>
        </w:tc>
        <w:tc>
          <w:tcPr>
            <w:tcW w:w="1116" w:type="dxa"/>
            <w:vMerge/>
            <w:tcBorders>
              <w:left w:val="single" w:sz="4" w:space="0" w:color="auto"/>
              <w:right w:val="single" w:sz="4" w:space="0" w:color="auto"/>
            </w:tcBorders>
          </w:tcPr>
          <w:p w:rsidR="00365367" w:rsidRPr="00BE6CBA" w:rsidRDefault="00365367" w:rsidP="00462AD4">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365367" w:rsidRPr="00BE6CBA" w:rsidRDefault="00365367" w:rsidP="00462AD4">
            <w:pPr>
              <w:pStyle w:val="TableText"/>
              <w:spacing w:before="0"/>
            </w:pPr>
            <w:r w:rsidRPr="00243DDB">
              <w:rPr>
                <w:rFonts w:hint="cs"/>
                <w:rtl/>
              </w:rPr>
              <w:t>8.3</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365367" w:rsidRPr="00243DDB" w:rsidRDefault="00365367" w:rsidP="00462AD4">
            <w:pPr>
              <w:pStyle w:val="TableText"/>
              <w:spacing w:before="0"/>
            </w:pPr>
            <w:r w:rsidRPr="00243DDB">
              <w:rPr>
                <w:rtl/>
              </w:rPr>
              <w:t xml:space="preserve">נבקש להוסיף בשורה </w:t>
            </w:r>
            <w:r w:rsidRPr="00243DDB">
              <w:rPr>
                <w:rFonts w:hint="cs"/>
                <w:rtl/>
              </w:rPr>
              <w:t>ה-12</w:t>
            </w:r>
            <w:r w:rsidRPr="00243DDB">
              <w:rPr>
                <w:rtl/>
              </w:rPr>
              <w:t xml:space="preserve"> לאחר המילים "והסכם קיבוצי", את המילים "ככל שחל".</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365367" w:rsidRPr="00EB6066" w:rsidRDefault="00365367" w:rsidP="00462AD4">
            <w:pPr>
              <w:pStyle w:val="TableText"/>
              <w:spacing w:before="0"/>
              <w:rPr>
                <w:rtl/>
              </w:rPr>
            </w:pPr>
            <w:r>
              <w:rPr>
                <w:rFonts w:hint="cs"/>
                <w:rtl/>
              </w:rPr>
              <w:t>לא מקובל.</w:t>
            </w:r>
          </w:p>
        </w:tc>
      </w:tr>
      <w:tr w:rsidR="00365367" w:rsidRPr="00D037D7" w:rsidTr="00243DDB">
        <w:trPr>
          <w:trHeight w:val="454"/>
          <w:jc w:val="right"/>
        </w:trPr>
        <w:tc>
          <w:tcPr>
            <w:tcW w:w="481" w:type="dxa"/>
            <w:tcBorders>
              <w:left w:val="single" w:sz="4" w:space="0" w:color="auto"/>
              <w:bottom w:val="single" w:sz="4" w:space="0" w:color="auto"/>
              <w:right w:val="single" w:sz="4" w:space="0" w:color="auto"/>
            </w:tcBorders>
          </w:tcPr>
          <w:p w:rsidR="00365367" w:rsidRDefault="00365367" w:rsidP="00462AD4">
            <w:pPr>
              <w:pStyle w:val="TableText"/>
              <w:spacing w:before="0"/>
              <w:rPr>
                <w:rtl/>
              </w:rPr>
            </w:pPr>
            <w:r>
              <w:rPr>
                <w:rFonts w:hint="cs"/>
                <w:rtl/>
              </w:rPr>
              <w:t>24</w:t>
            </w:r>
          </w:p>
        </w:tc>
        <w:tc>
          <w:tcPr>
            <w:tcW w:w="1116" w:type="dxa"/>
            <w:vMerge/>
            <w:tcBorders>
              <w:left w:val="single" w:sz="4" w:space="0" w:color="auto"/>
              <w:right w:val="single" w:sz="4" w:space="0" w:color="auto"/>
            </w:tcBorders>
          </w:tcPr>
          <w:p w:rsidR="00365367" w:rsidRPr="00BE6CBA" w:rsidRDefault="00365367" w:rsidP="00462AD4">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365367" w:rsidRPr="00BE6CBA" w:rsidRDefault="00365367" w:rsidP="00462AD4">
            <w:pPr>
              <w:pStyle w:val="TableText"/>
              <w:spacing w:before="0"/>
            </w:pPr>
            <w:r w:rsidRPr="00243DDB">
              <w:rPr>
                <w:rFonts w:hint="cs"/>
                <w:rtl/>
              </w:rPr>
              <w:t>8.5</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365367" w:rsidRPr="00243DDB" w:rsidRDefault="00365367" w:rsidP="00462AD4">
            <w:pPr>
              <w:pStyle w:val="TableText"/>
              <w:spacing w:before="0"/>
            </w:pPr>
            <w:r w:rsidRPr="00243DDB">
              <w:rPr>
                <w:rtl/>
              </w:rPr>
              <w:t>נבקש להבהיר כי סירוב המשרד לקבל שירותים מחבר צוות כלשהו ייעשה מטעמים סבירים בלבד בהודעה מנומקת בכתב.</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365367" w:rsidRPr="00EB6066" w:rsidRDefault="00365367" w:rsidP="00462AD4">
            <w:pPr>
              <w:pStyle w:val="TableText"/>
              <w:spacing w:before="0"/>
              <w:rPr>
                <w:rtl/>
              </w:rPr>
            </w:pPr>
            <w:r>
              <w:rPr>
                <w:rFonts w:hint="cs"/>
                <w:rtl/>
              </w:rPr>
              <w:t>לא מקובל.  הסעיף ממצה את דרישות המשרד. בסעיף 8.5 אף מצויין כי "</w:t>
            </w:r>
            <w:r w:rsidRPr="00B612F2">
              <w:rPr>
                <w:rFonts w:hint="cs"/>
                <w:rtl/>
              </w:rPr>
              <w:t>המשרד יהיה</w:t>
            </w:r>
            <w:r w:rsidRPr="00B612F2">
              <w:rPr>
                <w:rtl/>
              </w:rPr>
              <w:t xml:space="preserve"> </w:t>
            </w:r>
            <w:r w:rsidRPr="00B612F2">
              <w:rPr>
                <w:rFonts w:hint="cs"/>
                <w:rtl/>
              </w:rPr>
              <w:t>רשאי</w:t>
            </w:r>
            <w:r w:rsidRPr="00B612F2">
              <w:rPr>
                <w:rtl/>
              </w:rPr>
              <w:t xml:space="preserve"> </w:t>
            </w:r>
            <w:r w:rsidRPr="00B612F2">
              <w:rPr>
                <w:rFonts w:hint="cs"/>
                <w:rtl/>
              </w:rPr>
              <w:t>להורות</w:t>
            </w:r>
            <w:r w:rsidRPr="00B612F2">
              <w:rPr>
                <w:rtl/>
              </w:rPr>
              <w:t xml:space="preserve"> </w:t>
            </w:r>
            <w:r w:rsidRPr="00B612F2">
              <w:rPr>
                <w:rFonts w:hint="cs"/>
                <w:rtl/>
              </w:rPr>
              <w:t>לספק הטובין והשירותים שלא להעסיק או להפסיק</w:t>
            </w:r>
            <w:r w:rsidRPr="00B612F2">
              <w:rPr>
                <w:rtl/>
              </w:rPr>
              <w:t xml:space="preserve"> </w:t>
            </w:r>
            <w:r w:rsidRPr="00B612F2">
              <w:rPr>
                <w:rFonts w:hint="cs"/>
                <w:rtl/>
              </w:rPr>
              <w:t>את</w:t>
            </w:r>
            <w:r w:rsidRPr="00B612F2">
              <w:rPr>
                <w:rtl/>
              </w:rPr>
              <w:t xml:space="preserve"> </w:t>
            </w:r>
            <w:r w:rsidRPr="00B612F2">
              <w:rPr>
                <w:rFonts w:hint="cs"/>
                <w:rtl/>
              </w:rPr>
              <w:t>עבודתו</w:t>
            </w:r>
            <w:r w:rsidRPr="00B612F2">
              <w:rPr>
                <w:rtl/>
              </w:rPr>
              <w:t xml:space="preserve"> </w:t>
            </w:r>
            <w:r w:rsidRPr="00B612F2">
              <w:rPr>
                <w:rFonts w:hint="cs"/>
                <w:rtl/>
              </w:rPr>
              <w:t>של</w:t>
            </w:r>
            <w:r w:rsidRPr="00B612F2">
              <w:rPr>
                <w:rtl/>
              </w:rPr>
              <w:t xml:space="preserve"> </w:t>
            </w:r>
            <w:r w:rsidRPr="00B612F2">
              <w:rPr>
                <w:rFonts w:hint="cs"/>
                <w:rtl/>
              </w:rPr>
              <w:t>מי</w:t>
            </w:r>
            <w:r w:rsidRPr="00B612F2">
              <w:rPr>
                <w:rtl/>
              </w:rPr>
              <w:t xml:space="preserve"> </w:t>
            </w:r>
            <w:r w:rsidRPr="00B612F2">
              <w:rPr>
                <w:rFonts w:hint="cs"/>
                <w:rtl/>
              </w:rPr>
              <w:t xml:space="preserve">מהעובדים עבור המשרד </w:t>
            </w:r>
            <w:r w:rsidRPr="002F2219">
              <w:rPr>
                <w:rFonts w:hint="cs"/>
                <w:u w:val="single"/>
                <w:rtl/>
              </w:rPr>
              <w:t>מטעמים שיימסרו לספק</w:t>
            </w:r>
            <w:r>
              <w:rPr>
                <w:rFonts w:hint="cs"/>
                <w:rtl/>
              </w:rPr>
              <w:t>"</w:t>
            </w:r>
          </w:p>
        </w:tc>
      </w:tr>
      <w:tr w:rsidR="00365367" w:rsidRPr="00D037D7" w:rsidTr="00243DDB">
        <w:trPr>
          <w:trHeight w:val="454"/>
          <w:jc w:val="right"/>
        </w:trPr>
        <w:tc>
          <w:tcPr>
            <w:tcW w:w="481" w:type="dxa"/>
            <w:tcBorders>
              <w:left w:val="single" w:sz="4" w:space="0" w:color="auto"/>
              <w:bottom w:val="single" w:sz="4" w:space="0" w:color="auto"/>
              <w:right w:val="single" w:sz="4" w:space="0" w:color="auto"/>
            </w:tcBorders>
          </w:tcPr>
          <w:p w:rsidR="00365367" w:rsidRDefault="00365367" w:rsidP="00462AD4">
            <w:pPr>
              <w:pStyle w:val="TableText"/>
              <w:spacing w:before="0"/>
              <w:rPr>
                <w:rtl/>
              </w:rPr>
            </w:pPr>
            <w:r>
              <w:rPr>
                <w:rFonts w:hint="cs"/>
                <w:rtl/>
              </w:rPr>
              <w:t>25</w:t>
            </w:r>
          </w:p>
        </w:tc>
        <w:tc>
          <w:tcPr>
            <w:tcW w:w="1116" w:type="dxa"/>
            <w:vMerge/>
            <w:tcBorders>
              <w:left w:val="single" w:sz="4" w:space="0" w:color="auto"/>
              <w:right w:val="single" w:sz="4" w:space="0" w:color="auto"/>
            </w:tcBorders>
          </w:tcPr>
          <w:p w:rsidR="00365367" w:rsidRPr="00BE6CBA" w:rsidRDefault="00365367" w:rsidP="00462AD4">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365367" w:rsidRPr="00BE6CBA" w:rsidRDefault="00365367" w:rsidP="00462AD4">
            <w:pPr>
              <w:pStyle w:val="TableText"/>
              <w:spacing w:before="0"/>
            </w:pPr>
            <w:r>
              <w:rPr>
                <w:rFonts w:hint="cs"/>
                <w:szCs w:val="22"/>
                <w:rtl/>
              </w:rPr>
              <w:t>8.9</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365367" w:rsidRPr="008A6045" w:rsidRDefault="00365367" w:rsidP="00462AD4">
            <w:pPr>
              <w:pStyle w:val="TableText"/>
              <w:spacing w:before="0"/>
            </w:pPr>
            <w:r w:rsidRPr="008A6045">
              <w:rPr>
                <w:rFonts w:hint="cs"/>
                <w:rtl/>
              </w:rPr>
              <w:t xml:space="preserve">אנא הבהירו סעיף זה. לא ברורה הדרישה מכוחו. </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365367" w:rsidRPr="00EB6066" w:rsidRDefault="00365367" w:rsidP="008A6045">
            <w:pPr>
              <w:pStyle w:val="TableText"/>
              <w:spacing w:before="0"/>
              <w:jc w:val="both"/>
              <w:rPr>
                <w:rtl/>
              </w:rPr>
            </w:pPr>
            <w:r>
              <w:rPr>
                <w:rFonts w:hint="cs"/>
                <w:rtl/>
              </w:rPr>
              <w:t>הדרישה היא כי הספק יעגן את כל החובות הנ</w:t>
            </w:r>
            <w:r w:rsidR="008A6045">
              <w:rPr>
                <w:rFonts w:hint="cs"/>
                <w:rtl/>
              </w:rPr>
              <w:t>ד</w:t>
            </w:r>
            <w:r>
              <w:rPr>
                <w:rFonts w:hint="cs"/>
                <w:rtl/>
              </w:rPr>
              <w:t>רשות ממנו במסגרת המכרז ונספחיו בהתקשרויות שהוא (כלומר: הספק)  יבצע מול קבלני המשנה. כך שלא תתקבל טענה כי הסכם בין קבלן משנה לספק גו</w:t>
            </w:r>
            <w:r w:rsidR="008A6045">
              <w:rPr>
                <w:rFonts w:hint="cs"/>
                <w:rtl/>
              </w:rPr>
              <w:t>ב</w:t>
            </w:r>
            <w:r>
              <w:rPr>
                <w:rFonts w:hint="cs"/>
                <w:rtl/>
              </w:rPr>
              <w:t>ר על הוראה במסמכי המכרז או בנספחיו.</w:t>
            </w:r>
          </w:p>
        </w:tc>
      </w:tr>
      <w:tr w:rsidR="00365367" w:rsidRPr="00D037D7" w:rsidTr="00243DDB">
        <w:trPr>
          <w:trHeight w:val="454"/>
          <w:jc w:val="right"/>
        </w:trPr>
        <w:tc>
          <w:tcPr>
            <w:tcW w:w="481" w:type="dxa"/>
            <w:tcBorders>
              <w:left w:val="single" w:sz="4" w:space="0" w:color="auto"/>
              <w:bottom w:val="single" w:sz="4" w:space="0" w:color="auto"/>
              <w:right w:val="single" w:sz="4" w:space="0" w:color="auto"/>
            </w:tcBorders>
          </w:tcPr>
          <w:p w:rsidR="00365367" w:rsidRDefault="00365367" w:rsidP="008A6045">
            <w:pPr>
              <w:pStyle w:val="TableText"/>
              <w:spacing w:before="0"/>
              <w:jc w:val="both"/>
              <w:rPr>
                <w:rtl/>
              </w:rPr>
            </w:pPr>
            <w:r>
              <w:rPr>
                <w:rFonts w:hint="cs"/>
                <w:rtl/>
              </w:rPr>
              <w:t>26</w:t>
            </w:r>
          </w:p>
        </w:tc>
        <w:tc>
          <w:tcPr>
            <w:tcW w:w="1116" w:type="dxa"/>
            <w:vMerge/>
            <w:tcBorders>
              <w:left w:val="single" w:sz="4" w:space="0" w:color="auto"/>
              <w:right w:val="single" w:sz="4" w:space="0" w:color="auto"/>
            </w:tcBorders>
          </w:tcPr>
          <w:p w:rsidR="00365367" w:rsidRPr="00BE6CBA" w:rsidRDefault="00365367" w:rsidP="00462AD4">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365367" w:rsidRPr="00BE6CBA" w:rsidRDefault="00365367" w:rsidP="008A6045">
            <w:pPr>
              <w:pStyle w:val="TableText"/>
              <w:spacing w:before="0"/>
              <w:jc w:val="both"/>
            </w:pPr>
            <w:r w:rsidRPr="008A6045">
              <w:rPr>
                <w:rFonts w:hint="cs"/>
                <w:rtl/>
              </w:rPr>
              <w:t>8.10</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365367" w:rsidRPr="008A6045" w:rsidRDefault="00365367" w:rsidP="008A6045">
            <w:pPr>
              <w:pStyle w:val="TableText"/>
              <w:spacing w:before="0"/>
              <w:jc w:val="both"/>
            </w:pPr>
            <w:r w:rsidRPr="008A6045">
              <w:rPr>
                <w:rFonts w:hint="cs"/>
                <w:rtl/>
              </w:rPr>
              <w:t>נבקש למחוק את הסיפא לסעיף החל מן המילים "ספק הטובין והשירותים מסכים בזאת...כלפי עובדיו". על הספק תהיה לכל היותר חובת שיפוי כלפי המשרד בהתקיים האמור בסעיף ו</w:t>
            </w:r>
            <w:r w:rsidRPr="008A6045">
              <w:rPr>
                <w:rtl/>
              </w:rPr>
              <w:t>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365367" w:rsidRPr="00EB6066" w:rsidRDefault="0099591B" w:rsidP="008A6045">
            <w:pPr>
              <w:pStyle w:val="TableText"/>
              <w:spacing w:before="0"/>
              <w:jc w:val="both"/>
              <w:rPr>
                <w:rtl/>
              </w:rPr>
            </w:pPr>
            <w:r>
              <w:rPr>
                <w:rFonts w:hint="cs"/>
                <w:rtl/>
              </w:rPr>
              <w:t xml:space="preserve">לא מקובל. </w:t>
            </w:r>
            <w:r w:rsidR="00365367">
              <w:rPr>
                <w:rFonts w:hint="cs"/>
                <w:rtl/>
              </w:rPr>
              <w:t>המכרז בא לעגן א</w:t>
            </w:r>
            <w:r w:rsidR="008A6045">
              <w:rPr>
                <w:rFonts w:hint="cs"/>
                <w:rtl/>
              </w:rPr>
              <w:t>ת</w:t>
            </w:r>
            <w:r w:rsidR="00365367">
              <w:rPr>
                <w:rFonts w:hint="cs"/>
                <w:rtl/>
              </w:rPr>
              <w:t xml:space="preserve"> זכויות המשרד יש זכות להיפרע מפיצויים על אי עמידה בהוראות החוק להגברת האכיפה.</w:t>
            </w:r>
          </w:p>
        </w:tc>
      </w:tr>
      <w:tr w:rsidR="00365367" w:rsidRPr="00D037D7" w:rsidTr="00243DDB">
        <w:trPr>
          <w:trHeight w:val="454"/>
          <w:jc w:val="right"/>
        </w:trPr>
        <w:tc>
          <w:tcPr>
            <w:tcW w:w="481" w:type="dxa"/>
            <w:tcBorders>
              <w:left w:val="single" w:sz="4" w:space="0" w:color="auto"/>
              <w:bottom w:val="single" w:sz="4" w:space="0" w:color="auto"/>
              <w:right w:val="single" w:sz="4" w:space="0" w:color="auto"/>
            </w:tcBorders>
          </w:tcPr>
          <w:p w:rsidR="00365367" w:rsidRPr="00DC04D5" w:rsidRDefault="00365367" w:rsidP="00462AD4">
            <w:pPr>
              <w:pStyle w:val="TableText"/>
              <w:spacing w:before="0"/>
              <w:rPr>
                <w:rtl/>
              </w:rPr>
            </w:pPr>
            <w:r w:rsidRPr="00DC04D5">
              <w:rPr>
                <w:rFonts w:hint="cs"/>
                <w:rtl/>
              </w:rPr>
              <w:t>27</w:t>
            </w:r>
          </w:p>
        </w:tc>
        <w:tc>
          <w:tcPr>
            <w:tcW w:w="1116" w:type="dxa"/>
            <w:vMerge/>
            <w:tcBorders>
              <w:left w:val="single" w:sz="4" w:space="0" w:color="auto"/>
              <w:right w:val="single" w:sz="4" w:space="0" w:color="auto"/>
            </w:tcBorders>
          </w:tcPr>
          <w:p w:rsidR="00365367" w:rsidRPr="00DC04D5" w:rsidRDefault="00365367" w:rsidP="00462AD4">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365367" w:rsidRPr="00DC04D5" w:rsidRDefault="00365367" w:rsidP="008A6045">
            <w:pPr>
              <w:pStyle w:val="TableText"/>
              <w:spacing w:before="0"/>
              <w:jc w:val="both"/>
            </w:pPr>
            <w:r w:rsidRPr="00DC04D5">
              <w:rPr>
                <w:rFonts w:hint="cs"/>
                <w:rtl/>
              </w:rPr>
              <w:t>9.2</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365367" w:rsidRPr="008A6045" w:rsidRDefault="00365367" w:rsidP="00B07FE1">
            <w:pPr>
              <w:pStyle w:val="TableText"/>
              <w:spacing w:before="0"/>
              <w:jc w:val="both"/>
            </w:pPr>
            <w:r w:rsidRPr="008A6045">
              <w:rPr>
                <w:rFonts w:hint="cs"/>
                <w:rtl/>
              </w:rPr>
              <w:t>נבקש למחוק בשורה השנייה את המילים "מיד עם דרישה".</w:t>
            </w:r>
          </w:p>
          <w:p w:rsidR="00365367" w:rsidRPr="008A6045" w:rsidRDefault="00365367" w:rsidP="008A6045">
            <w:pPr>
              <w:pStyle w:val="TableText"/>
              <w:spacing w:before="0"/>
              <w:jc w:val="both"/>
            </w:pPr>
            <w:r w:rsidRPr="008A6045">
              <w:rPr>
                <w:rFonts w:hint="cs"/>
                <w:rtl/>
              </w:rPr>
              <w:t xml:space="preserve">מובהר כי שיפוי על ידי הספק בכל מקרה יהיה </w:t>
            </w:r>
            <w:r w:rsidRPr="008A6045">
              <w:rPr>
                <w:rtl/>
              </w:rPr>
              <w:t>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365367" w:rsidRDefault="00397BD1" w:rsidP="00397BD1">
            <w:pPr>
              <w:pStyle w:val="TableText"/>
              <w:numPr>
                <w:ilvl w:val="0"/>
                <w:numId w:val="62"/>
              </w:numPr>
              <w:spacing w:before="0"/>
            </w:pPr>
            <w:r>
              <w:rPr>
                <w:rFonts w:hint="cs"/>
                <w:rtl/>
              </w:rPr>
              <w:t xml:space="preserve">מקובל </w:t>
            </w:r>
            <w:r>
              <w:rPr>
                <w:rtl/>
              </w:rPr>
              <w:t>–</w:t>
            </w:r>
            <w:r>
              <w:rPr>
                <w:rFonts w:hint="cs"/>
                <w:rtl/>
              </w:rPr>
              <w:t xml:space="preserve"> שיפוי הספק יהא כפוף למתן פסק דין חלוט. </w:t>
            </w:r>
          </w:p>
          <w:p w:rsidR="00397BD1" w:rsidRDefault="00397BD1" w:rsidP="00397BD1">
            <w:pPr>
              <w:pStyle w:val="TableText"/>
              <w:numPr>
                <w:ilvl w:val="0"/>
                <w:numId w:val="62"/>
              </w:numPr>
              <w:spacing w:before="0"/>
            </w:pPr>
            <w:r>
              <w:rPr>
                <w:rFonts w:hint="cs"/>
                <w:rtl/>
              </w:rPr>
              <w:t xml:space="preserve">מקובל </w:t>
            </w:r>
            <w:r>
              <w:rPr>
                <w:rtl/>
              </w:rPr>
              <w:t>–</w:t>
            </w:r>
            <w:r>
              <w:rPr>
                <w:rFonts w:hint="cs"/>
                <w:rtl/>
              </w:rPr>
              <w:t xml:space="preserve"> המזמין יתן לספק הודעה על התביעה / דרישת התשלום. </w:t>
            </w:r>
          </w:p>
          <w:p w:rsidR="00397BD1" w:rsidRPr="00EB6066" w:rsidRDefault="00397BD1" w:rsidP="00397BD1">
            <w:pPr>
              <w:pStyle w:val="TableText"/>
              <w:numPr>
                <w:ilvl w:val="0"/>
                <w:numId w:val="62"/>
              </w:numPr>
              <w:spacing w:before="0"/>
              <w:rPr>
                <w:rtl/>
              </w:rPr>
            </w:pPr>
            <w:r>
              <w:rPr>
                <w:rFonts w:hint="cs"/>
                <w:rtl/>
              </w:rPr>
              <w:t xml:space="preserve">שליטה בלעדית על ניהול ההגנה </w:t>
            </w:r>
            <w:r>
              <w:rPr>
                <w:rtl/>
              </w:rPr>
              <w:t>–</w:t>
            </w:r>
            <w:r>
              <w:rPr>
                <w:rFonts w:hint="cs"/>
                <w:rtl/>
              </w:rPr>
              <w:t xml:space="preserve"> לא מקובל. </w:t>
            </w:r>
          </w:p>
        </w:tc>
      </w:tr>
      <w:tr w:rsidR="00365367" w:rsidRPr="00D037D7" w:rsidTr="00243DDB">
        <w:trPr>
          <w:trHeight w:val="454"/>
          <w:jc w:val="right"/>
        </w:trPr>
        <w:tc>
          <w:tcPr>
            <w:tcW w:w="481" w:type="dxa"/>
            <w:tcBorders>
              <w:left w:val="single" w:sz="4" w:space="0" w:color="auto"/>
              <w:bottom w:val="single" w:sz="4" w:space="0" w:color="auto"/>
              <w:right w:val="single" w:sz="4" w:space="0" w:color="auto"/>
            </w:tcBorders>
          </w:tcPr>
          <w:p w:rsidR="00365367" w:rsidRDefault="00365367" w:rsidP="008A6045">
            <w:pPr>
              <w:pStyle w:val="TableText"/>
              <w:spacing w:before="0"/>
              <w:jc w:val="both"/>
              <w:rPr>
                <w:rtl/>
              </w:rPr>
            </w:pPr>
            <w:r>
              <w:rPr>
                <w:rFonts w:hint="cs"/>
                <w:rtl/>
              </w:rPr>
              <w:t>28</w:t>
            </w:r>
          </w:p>
        </w:tc>
        <w:tc>
          <w:tcPr>
            <w:tcW w:w="1116" w:type="dxa"/>
            <w:vMerge/>
            <w:tcBorders>
              <w:left w:val="single" w:sz="4" w:space="0" w:color="auto"/>
              <w:right w:val="single" w:sz="4" w:space="0" w:color="auto"/>
            </w:tcBorders>
          </w:tcPr>
          <w:p w:rsidR="00365367" w:rsidRPr="00BE6CBA" w:rsidRDefault="00365367" w:rsidP="00462AD4">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tcPr>
          <w:p w:rsidR="00365367" w:rsidRPr="00BE6CBA" w:rsidRDefault="00365367" w:rsidP="008A6045">
            <w:pPr>
              <w:pStyle w:val="TableText"/>
              <w:spacing w:before="0"/>
              <w:jc w:val="both"/>
            </w:pPr>
            <w:r w:rsidRPr="008A6045">
              <w:rPr>
                <w:rFonts w:hint="cs"/>
                <w:rtl/>
              </w:rPr>
              <w:t>9.3</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365367" w:rsidRPr="008A6045" w:rsidRDefault="00365367" w:rsidP="008A6045">
            <w:pPr>
              <w:pStyle w:val="TableText"/>
              <w:spacing w:before="0"/>
              <w:jc w:val="both"/>
            </w:pPr>
            <w:r w:rsidRPr="008A6045">
              <w:rPr>
                <w:rFonts w:hint="cs"/>
                <w:rtl/>
              </w:rPr>
              <w:t>הסעיף יוכפף לתנאי הקיזוז והשיפוי המבוקשים לסעיפים 8.2, 9.2 לעיל.</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365367" w:rsidRPr="00EB6066" w:rsidRDefault="00365367" w:rsidP="00462AD4">
            <w:pPr>
              <w:pStyle w:val="TableText"/>
              <w:spacing w:before="0"/>
              <w:rPr>
                <w:rtl/>
              </w:rPr>
            </w:pPr>
            <w:r>
              <w:rPr>
                <w:rFonts w:hint="cs"/>
                <w:rtl/>
              </w:rPr>
              <w:t>ראה שאלה 12.</w:t>
            </w:r>
          </w:p>
        </w:tc>
      </w:tr>
      <w:tr w:rsidR="00365367" w:rsidRPr="00D037D7" w:rsidTr="008A6045">
        <w:trPr>
          <w:trHeight w:val="454"/>
          <w:jc w:val="right"/>
        </w:trPr>
        <w:tc>
          <w:tcPr>
            <w:tcW w:w="481" w:type="dxa"/>
            <w:tcBorders>
              <w:left w:val="single" w:sz="4" w:space="0" w:color="auto"/>
              <w:bottom w:val="single" w:sz="4" w:space="0" w:color="auto"/>
              <w:right w:val="single" w:sz="4" w:space="0" w:color="auto"/>
            </w:tcBorders>
          </w:tcPr>
          <w:p w:rsidR="00365367" w:rsidRDefault="00365367" w:rsidP="00462AD4">
            <w:pPr>
              <w:pStyle w:val="TableText"/>
              <w:spacing w:before="0"/>
              <w:rPr>
                <w:rtl/>
              </w:rPr>
            </w:pPr>
            <w:r>
              <w:rPr>
                <w:rFonts w:hint="cs"/>
                <w:rtl/>
              </w:rPr>
              <w:t>29</w:t>
            </w:r>
          </w:p>
        </w:tc>
        <w:tc>
          <w:tcPr>
            <w:tcW w:w="1116" w:type="dxa"/>
            <w:vMerge/>
            <w:tcBorders>
              <w:left w:val="single" w:sz="4" w:space="0" w:color="auto"/>
              <w:right w:val="single" w:sz="4" w:space="0" w:color="auto"/>
            </w:tcBorders>
          </w:tcPr>
          <w:p w:rsidR="00365367" w:rsidRPr="00BE6CBA" w:rsidRDefault="00365367" w:rsidP="00462AD4">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tcPr>
          <w:p w:rsidR="00365367" w:rsidRPr="00BE6CBA" w:rsidRDefault="00365367" w:rsidP="00316109">
            <w:pPr>
              <w:pStyle w:val="TableText"/>
              <w:spacing w:before="0"/>
              <w:jc w:val="both"/>
            </w:pPr>
            <w:r w:rsidRPr="00316109">
              <w:rPr>
                <w:rFonts w:hint="cs"/>
                <w:rtl/>
              </w:rPr>
              <w:t>11</w:t>
            </w:r>
            <w:r>
              <w:rPr>
                <w:rFonts w:hint="cs"/>
                <w:szCs w:val="22"/>
                <w:rtl/>
              </w:rPr>
              <w:t>.4</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365367" w:rsidRPr="008A6045" w:rsidRDefault="00365367" w:rsidP="00A53136">
            <w:pPr>
              <w:pStyle w:val="TableText"/>
              <w:spacing w:before="0"/>
              <w:jc w:val="both"/>
            </w:pPr>
            <w:r w:rsidRPr="008A6045">
              <w:rPr>
                <w:rtl/>
              </w:rPr>
              <w:t xml:space="preserve">הקנית הסמכות לפרש את ההסכם ולהכריע בכל נושא שקשור לחוזה </w:t>
            </w:r>
            <w:r w:rsidRPr="008A6045">
              <w:rPr>
                <w:rtl/>
              </w:rPr>
              <w:lastRenderedPageBreak/>
              <w:t>לצד אחד לחוזה באופן חד צדדי – איננה סבירה. נבקש למחוק את הסעיף או לקבוע מנגנון הוגן של יישוב חילוקי דעות באמצעות צד שלישי בלתי תלוי.</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365367" w:rsidRPr="00EB6066" w:rsidRDefault="008A6045" w:rsidP="00A53136">
            <w:pPr>
              <w:pStyle w:val="TableText"/>
              <w:spacing w:before="0"/>
              <w:jc w:val="both"/>
              <w:rPr>
                <w:rtl/>
              </w:rPr>
            </w:pPr>
            <w:r>
              <w:rPr>
                <w:rFonts w:hint="cs"/>
                <w:rtl/>
              </w:rPr>
              <w:lastRenderedPageBreak/>
              <w:t>לא מקובל. הסעיף שא</w:t>
            </w:r>
            <w:r w:rsidR="00365367">
              <w:rPr>
                <w:rFonts w:hint="cs"/>
                <w:rtl/>
              </w:rPr>
              <w:t>ל</w:t>
            </w:r>
            <w:r>
              <w:rPr>
                <w:rFonts w:hint="cs"/>
                <w:rtl/>
              </w:rPr>
              <w:t>י</w:t>
            </w:r>
            <w:r w:rsidR="00365367">
              <w:rPr>
                <w:rFonts w:hint="cs"/>
                <w:rtl/>
              </w:rPr>
              <w:t xml:space="preserve">ו מפנים מתייחס להכרעתו של הגורם </w:t>
            </w:r>
            <w:r w:rsidR="00365367">
              <w:rPr>
                <w:rFonts w:hint="cs"/>
                <w:rtl/>
              </w:rPr>
              <w:lastRenderedPageBreak/>
              <w:t>המקצועי בכל הקשור לאספקת הטובין והשירותים אשר הוא הגורם המנחה בעניין זה.</w:t>
            </w:r>
          </w:p>
        </w:tc>
      </w:tr>
      <w:tr w:rsidR="00316109" w:rsidRPr="00D037D7" w:rsidTr="004A77D6">
        <w:trPr>
          <w:trHeight w:val="454"/>
          <w:jc w:val="right"/>
        </w:trPr>
        <w:tc>
          <w:tcPr>
            <w:tcW w:w="481" w:type="dxa"/>
            <w:tcBorders>
              <w:left w:val="single" w:sz="4" w:space="0" w:color="auto"/>
              <w:bottom w:val="single" w:sz="4" w:space="0" w:color="auto"/>
              <w:right w:val="single" w:sz="4" w:space="0" w:color="auto"/>
            </w:tcBorders>
          </w:tcPr>
          <w:p w:rsidR="00316109" w:rsidRDefault="00316109" w:rsidP="00316109">
            <w:pPr>
              <w:pStyle w:val="TableText"/>
              <w:spacing w:before="0"/>
              <w:rPr>
                <w:rtl/>
              </w:rPr>
            </w:pPr>
            <w:r>
              <w:rPr>
                <w:rFonts w:hint="cs"/>
                <w:rtl/>
              </w:rPr>
              <w:lastRenderedPageBreak/>
              <w:t>30</w:t>
            </w:r>
          </w:p>
        </w:tc>
        <w:tc>
          <w:tcPr>
            <w:tcW w:w="1116" w:type="dxa"/>
            <w:vMerge/>
            <w:tcBorders>
              <w:left w:val="single" w:sz="4" w:space="0" w:color="auto"/>
              <w:right w:val="single" w:sz="4" w:space="0" w:color="auto"/>
            </w:tcBorders>
          </w:tcPr>
          <w:p w:rsidR="00316109" w:rsidRPr="00BE6CBA" w:rsidRDefault="00316109" w:rsidP="00316109">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tcPr>
          <w:p w:rsidR="00316109" w:rsidRPr="00BE6CBA" w:rsidRDefault="00316109" w:rsidP="00316109">
            <w:pPr>
              <w:pStyle w:val="TableText"/>
              <w:spacing w:before="0"/>
              <w:jc w:val="both"/>
            </w:pPr>
            <w:r w:rsidRPr="00316109">
              <w:rPr>
                <w:rFonts w:hint="cs"/>
                <w:rtl/>
              </w:rPr>
              <w:t>11.7</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316109" w:rsidRPr="008A6045" w:rsidRDefault="00316109" w:rsidP="00316109">
            <w:pPr>
              <w:pStyle w:val="TableText"/>
              <w:spacing w:before="0"/>
            </w:pPr>
            <w:r w:rsidRPr="008A6045">
              <w:rPr>
                <w:rtl/>
              </w:rPr>
              <w:t>נבקש להבהיר כי מסירת מסמכים כלשהם על ידי הספק, תיעשה תמיד בכפוף ליכולתו לעשות זאת על פי דין.</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316109" w:rsidRPr="00EB6066" w:rsidRDefault="00316109" w:rsidP="00316109">
            <w:pPr>
              <w:pStyle w:val="TableText"/>
              <w:spacing w:before="0"/>
              <w:rPr>
                <w:rtl/>
              </w:rPr>
            </w:pPr>
            <w:r>
              <w:rPr>
                <w:rFonts w:hint="cs"/>
                <w:rtl/>
              </w:rPr>
              <w:t>לא מקובל. בכל מקרה, המסמכים שהמשרד מבקש הם מסמכים שניתן למסור אותם על פי דין או שעל המציע לוודא כי יש לו אפשרות למוסרם. המשרד מצידו ישמור על סודיות לגבי מסמכים אלה.</w:t>
            </w:r>
          </w:p>
        </w:tc>
      </w:tr>
      <w:tr w:rsidR="00365367" w:rsidRPr="00D037D7" w:rsidTr="00243DDB">
        <w:trPr>
          <w:trHeight w:val="454"/>
          <w:jc w:val="right"/>
        </w:trPr>
        <w:tc>
          <w:tcPr>
            <w:tcW w:w="481" w:type="dxa"/>
            <w:tcBorders>
              <w:left w:val="single" w:sz="4" w:space="0" w:color="auto"/>
              <w:bottom w:val="single" w:sz="4" w:space="0" w:color="auto"/>
              <w:right w:val="single" w:sz="4" w:space="0" w:color="auto"/>
            </w:tcBorders>
          </w:tcPr>
          <w:p w:rsidR="00365367" w:rsidRDefault="00365367" w:rsidP="00462AD4">
            <w:pPr>
              <w:pStyle w:val="TableText"/>
              <w:spacing w:before="0"/>
              <w:rPr>
                <w:rtl/>
              </w:rPr>
            </w:pPr>
            <w:r>
              <w:rPr>
                <w:rFonts w:hint="cs"/>
                <w:rtl/>
              </w:rPr>
              <w:t>31</w:t>
            </w:r>
          </w:p>
        </w:tc>
        <w:tc>
          <w:tcPr>
            <w:tcW w:w="1116" w:type="dxa"/>
            <w:vMerge/>
            <w:tcBorders>
              <w:left w:val="single" w:sz="4" w:space="0" w:color="auto"/>
              <w:right w:val="single" w:sz="4" w:space="0" w:color="auto"/>
            </w:tcBorders>
          </w:tcPr>
          <w:p w:rsidR="00365367" w:rsidRPr="00BE6CBA" w:rsidRDefault="00365367" w:rsidP="00462AD4">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365367" w:rsidRPr="00BE6CBA" w:rsidRDefault="00365367" w:rsidP="00316109">
            <w:pPr>
              <w:pStyle w:val="TableText"/>
              <w:spacing w:before="0"/>
              <w:jc w:val="both"/>
            </w:pPr>
            <w:r w:rsidRPr="00316109">
              <w:rPr>
                <w:rFonts w:hint="cs"/>
                <w:rtl/>
              </w:rPr>
              <w:t>11.8</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365367" w:rsidRPr="008A6045" w:rsidRDefault="00365367" w:rsidP="00462AD4">
            <w:pPr>
              <w:pStyle w:val="TableText"/>
              <w:spacing w:before="0"/>
            </w:pPr>
            <w:r w:rsidRPr="008A6045">
              <w:rPr>
                <w:rFonts w:hint="cs"/>
                <w:rtl/>
              </w:rPr>
              <w:t>נבקש למחוק בסעיף את הדרישה (שחוזרת פעמיים) לאישור רו"ח או תצהיר בחתימת רו"ח ונבקש להחליף את הדרישה כאמור, בתצהיר בכתב של נושא משרה מאומת כדין על ידי עו"ד.</w:t>
            </w:r>
            <w:r w:rsidRPr="008A6045">
              <w:rPr>
                <w:rtl/>
              </w:rPr>
              <w:t xml:space="preserve"> האישורים הנדרשים בסעיפים אלה אינם יכולים להינתן על ידי רו"ח שכן עובדות אלה אינן בידיעת</w:t>
            </w:r>
            <w:r w:rsidRPr="008A6045">
              <w:rPr>
                <w:rFonts w:hint="cs"/>
                <w:rtl/>
              </w:rPr>
              <w:t xml:space="preserve">ו המקצועית. אישורי רו"ח יכולים להינתן רק בנוסח חשכ"ל כפי שהוסכם </w:t>
            </w:r>
            <w:r w:rsidRPr="008A6045">
              <w:rPr>
                <w:rtl/>
              </w:rPr>
              <w:t xml:space="preserve">בין לשכת רואי החשבון לבין החשכ"ל </w:t>
            </w:r>
            <w:r w:rsidRPr="008A6045">
              <w:rPr>
                <w:rFonts w:hint="cs"/>
                <w:rtl/>
              </w:rPr>
              <w:t>ובאותם הנושאים עליהם הוסכם</w:t>
            </w:r>
            <w:r w:rsidRPr="008A6045">
              <w:rPr>
                <w:rtl/>
              </w:rPr>
              <w:t>.</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365367" w:rsidRPr="00AB473D" w:rsidRDefault="00AB473D" w:rsidP="00462AD4">
            <w:pPr>
              <w:pStyle w:val="TableText"/>
              <w:spacing w:before="0"/>
              <w:rPr>
                <w:rtl/>
              </w:rPr>
            </w:pPr>
            <w:r w:rsidRPr="00AB473D">
              <w:rPr>
                <w:rtl/>
              </w:rPr>
              <w:t>סעיף 11.8 יתוקן באופן הבא: ספק הטובין והשירותים יתחייב להמציא ב</w:t>
            </w:r>
            <w:r>
              <w:rPr>
                <w:rtl/>
              </w:rPr>
              <w:t>תוך 30 ימים תצהיר בכתב בחתימת (במקום</w:t>
            </w:r>
            <w:r>
              <w:rPr>
                <w:rFonts w:hint="cs"/>
                <w:rtl/>
              </w:rPr>
              <w:t xml:space="preserve">: </w:t>
            </w:r>
            <w:r w:rsidRPr="00AB473D">
              <w:rPr>
                <w:rtl/>
              </w:rPr>
              <w:t>רואה חשבון) "נושא משרה מאומת כדין" המפרט התחייבותו ופעולתו לתיקון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w:t>
            </w:r>
            <w:r>
              <w:rPr>
                <w:rFonts w:hint="cs"/>
                <w:rtl/>
              </w:rPr>
              <w:t>.</w:t>
            </w:r>
          </w:p>
        </w:tc>
      </w:tr>
      <w:tr w:rsidR="00365367" w:rsidRPr="00D037D7" w:rsidTr="00243DDB">
        <w:trPr>
          <w:trHeight w:val="454"/>
          <w:jc w:val="right"/>
        </w:trPr>
        <w:tc>
          <w:tcPr>
            <w:tcW w:w="481" w:type="dxa"/>
            <w:tcBorders>
              <w:left w:val="single" w:sz="4" w:space="0" w:color="auto"/>
              <w:bottom w:val="single" w:sz="4" w:space="0" w:color="auto"/>
              <w:right w:val="single" w:sz="4" w:space="0" w:color="auto"/>
            </w:tcBorders>
          </w:tcPr>
          <w:p w:rsidR="00365367" w:rsidRDefault="00365367" w:rsidP="00462AD4">
            <w:pPr>
              <w:pStyle w:val="TableText"/>
              <w:spacing w:before="0"/>
              <w:rPr>
                <w:rtl/>
              </w:rPr>
            </w:pPr>
            <w:r>
              <w:rPr>
                <w:rFonts w:hint="cs"/>
                <w:rtl/>
              </w:rPr>
              <w:t>32</w:t>
            </w:r>
          </w:p>
        </w:tc>
        <w:tc>
          <w:tcPr>
            <w:tcW w:w="1116" w:type="dxa"/>
            <w:vMerge/>
            <w:tcBorders>
              <w:left w:val="single" w:sz="4" w:space="0" w:color="auto"/>
              <w:right w:val="single" w:sz="4" w:space="0" w:color="auto"/>
            </w:tcBorders>
          </w:tcPr>
          <w:p w:rsidR="00365367" w:rsidRPr="00BE6CBA" w:rsidRDefault="00365367" w:rsidP="00462AD4">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365367" w:rsidRPr="00BE6CBA" w:rsidRDefault="00365367" w:rsidP="00316109">
            <w:pPr>
              <w:pStyle w:val="TableText"/>
              <w:spacing w:before="0"/>
              <w:jc w:val="both"/>
            </w:pPr>
            <w:r w:rsidRPr="00316109">
              <w:rPr>
                <w:rFonts w:hint="cs"/>
                <w:rtl/>
              </w:rPr>
              <w:t>12.6</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365367" w:rsidRPr="008A6045" w:rsidRDefault="00365367" w:rsidP="00462AD4">
            <w:pPr>
              <w:pStyle w:val="TableText"/>
              <w:spacing w:before="0"/>
            </w:pPr>
            <w:r w:rsidRPr="008A6045">
              <w:rPr>
                <w:rFonts w:hint="cs"/>
                <w:rtl/>
              </w:rPr>
              <w:t>נבקש להחליף את מניין הימים בשורה השנייה מ-"30", ל-"10".</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365367" w:rsidRPr="00EB6066" w:rsidRDefault="00365367" w:rsidP="00462AD4">
            <w:pPr>
              <w:pStyle w:val="TableText"/>
              <w:spacing w:before="0"/>
              <w:rPr>
                <w:rtl/>
              </w:rPr>
            </w:pPr>
            <w:r>
              <w:rPr>
                <w:rFonts w:hint="cs"/>
                <w:rtl/>
              </w:rPr>
              <w:t>מקובל.</w:t>
            </w:r>
          </w:p>
        </w:tc>
      </w:tr>
      <w:tr w:rsidR="00365367" w:rsidRPr="00D037D7" w:rsidTr="00243DDB">
        <w:trPr>
          <w:trHeight w:val="384"/>
          <w:jc w:val="right"/>
        </w:trPr>
        <w:tc>
          <w:tcPr>
            <w:tcW w:w="481" w:type="dxa"/>
            <w:vMerge w:val="restart"/>
            <w:tcBorders>
              <w:left w:val="single" w:sz="4" w:space="0" w:color="auto"/>
              <w:right w:val="single" w:sz="4" w:space="0" w:color="auto"/>
            </w:tcBorders>
          </w:tcPr>
          <w:p w:rsidR="00365367" w:rsidRDefault="00365367" w:rsidP="00462AD4">
            <w:pPr>
              <w:pStyle w:val="TableText"/>
              <w:spacing w:before="0"/>
              <w:rPr>
                <w:rtl/>
              </w:rPr>
            </w:pPr>
            <w:r>
              <w:rPr>
                <w:rFonts w:hint="cs"/>
                <w:rtl/>
              </w:rPr>
              <w:t>33</w:t>
            </w:r>
          </w:p>
        </w:tc>
        <w:tc>
          <w:tcPr>
            <w:tcW w:w="1116" w:type="dxa"/>
            <w:vMerge/>
            <w:tcBorders>
              <w:left w:val="single" w:sz="4" w:space="0" w:color="auto"/>
              <w:right w:val="single" w:sz="4" w:space="0" w:color="auto"/>
            </w:tcBorders>
          </w:tcPr>
          <w:p w:rsidR="00365367" w:rsidRPr="00BE6CBA" w:rsidRDefault="00365367" w:rsidP="00462AD4">
            <w:pPr>
              <w:pStyle w:val="TableText"/>
              <w:spacing w:before="0"/>
            </w:pPr>
          </w:p>
        </w:tc>
        <w:tc>
          <w:tcPr>
            <w:tcW w:w="1163" w:type="dxa"/>
            <w:vMerge w:val="restart"/>
            <w:tcBorders>
              <w:top w:val="single" w:sz="4" w:space="0" w:color="auto"/>
              <w:left w:val="single" w:sz="4" w:space="0" w:color="auto"/>
              <w:right w:val="single" w:sz="4" w:space="0" w:color="auto"/>
            </w:tcBorders>
            <w:shd w:val="clear" w:color="auto" w:fill="auto"/>
          </w:tcPr>
          <w:p w:rsidR="00365367" w:rsidRPr="00BE6CBA" w:rsidRDefault="00365367" w:rsidP="00316109">
            <w:pPr>
              <w:pStyle w:val="TableText"/>
              <w:spacing w:before="0"/>
              <w:jc w:val="both"/>
            </w:pPr>
            <w:r w:rsidRPr="00316109">
              <w:rPr>
                <w:rFonts w:hint="cs"/>
                <w:rtl/>
              </w:rPr>
              <w:t>14.1</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365367" w:rsidRPr="008A6045" w:rsidRDefault="00365367" w:rsidP="008A6045">
            <w:pPr>
              <w:pStyle w:val="TableText"/>
              <w:spacing w:before="0"/>
            </w:pPr>
            <w:r w:rsidRPr="008A6045">
              <w:rPr>
                <w:rFonts w:hint="cs"/>
                <w:rtl/>
              </w:rPr>
              <w:t>יובהר כי פיצוי מוסכם על פי סעיפים אלו יינתן רק ככל שהאיחור/חריגה נובעים מסיבות התלויות בספק בלבד.</w:t>
            </w:r>
          </w:p>
        </w:tc>
        <w:tc>
          <w:tcPr>
            <w:tcW w:w="6114" w:type="dxa"/>
            <w:tcBorders>
              <w:top w:val="single" w:sz="4" w:space="0" w:color="auto"/>
              <w:left w:val="single" w:sz="4" w:space="0" w:color="auto"/>
              <w:right w:val="single" w:sz="4" w:space="0" w:color="auto"/>
            </w:tcBorders>
            <w:shd w:val="clear" w:color="auto" w:fill="auto"/>
          </w:tcPr>
          <w:p w:rsidR="00365367" w:rsidRPr="00EB6066" w:rsidRDefault="00365367" w:rsidP="00462AD4">
            <w:pPr>
              <w:pStyle w:val="TableText"/>
              <w:spacing w:before="0"/>
              <w:rPr>
                <w:rtl/>
              </w:rPr>
            </w:pPr>
            <w:r>
              <w:rPr>
                <w:rFonts w:hint="cs"/>
                <w:rtl/>
              </w:rPr>
              <w:t>לא מקובל.</w:t>
            </w:r>
          </w:p>
        </w:tc>
      </w:tr>
      <w:tr w:rsidR="00AB473D" w:rsidRPr="00D037D7" w:rsidTr="00243DDB">
        <w:trPr>
          <w:trHeight w:val="384"/>
          <w:jc w:val="right"/>
        </w:trPr>
        <w:tc>
          <w:tcPr>
            <w:tcW w:w="481" w:type="dxa"/>
            <w:vMerge/>
            <w:tcBorders>
              <w:left w:val="single" w:sz="4" w:space="0" w:color="auto"/>
              <w:right w:val="single" w:sz="4" w:space="0" w:color="auto"/>
            </w:tcBorders>
          </w:tcPr>
          <w:p w:rsidR="00AB473D" w:rsidRDefault="00AB473D" w:rsidP="00AB473D">
            <w:pPr>
              <w:pStyle w:val="TableText"/>
              <w:spacing w:before="0"/>
              <w:rPr>
                <w:rtl/>
              </w:rPr>
            </w:pPr>
          </w:p>
        </w:tc>
        <w:tc>
          <w:tcPr>
            <w:tcW w:w="1116" w:type="dxa"/>
            <w:vMerge/>
            <w:tcBorders>
              <w:left w:val="single" w:sz="4" w:space="0" w:color="auto"/>
              <w:right w:val="single" w:sz="4" w:space="0" w:color="auto"/>
            </w:tcBorders>
          </w:tcPr>
          <w:p w:rsidR="00AB473D" w:rsidRPr="00BE6CBA" w:rsidRDefault="00AB473D" w:rsidP="00AB473D">
            <w:pPr>
              <w:pStyle w:val="TableText"/>
              <w:spacing w:before="0"/>
            </w:pPr>
          </w:p>
        </w:tc>
        <w:tc>
          <w:tcPr>
            <w:tcW w:w="1163" w:type="dxa"/>
            <w:vMerge/>
            <w:tcBorders>
              <w:left w:val="single" w:sz="4" w:space="0" w:color="auto"/>
              <w:right w:val="single" w:sz="4" w:space="0" w:color="auto"/>
            </w:tcBorders>
            <w:shd w:val="clear" w:color="auto" w:fill="auto"/>
          </w:tcPr>
          <w:p w:rsidR="00AB473D" w:rsidRDefault="00AB473D" w:rsidP="00AB473D">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AB473D" w:rsidRPr="00AB473D" w:rsidRDefault="00AB473D" w:rsidP="00AB473D">
            <w:pPr>
              <w:pStyle w:val="TableText"/>
              <w:spacing w:before="0"/>
              <w:rPr>
                <w:rFonts w:ascii="Arial" w:hAnsi="Arial"/>
                <w:szCs w:val="22"/>
                <w:rtl/>
              </w:rPr>
            </w:pPr>
            <w:r w:rsidRPr="00AB473D">
              <w:rPr>
                <w:rtl/>
              </w:rPr>
              <w:t xml:space="preserve">נבקש להגביל בתקרה </w:t>
            </w:r>
            <w:r w:rsidRPr="00AB473D">
              <w:rPr>
                <w:rFonts w:hint="cs"/>
                <w:rtl/>
              </w:rPr>
              <w:t xml:space="preserve">של 5% מסך התמורה החוזית המגיעה לקבלן על פי הסכם זה, </w:t>
            </w:r>
            <w:r w:rsidRPr="00AB473D">
              <w:rPr>
                <w:rtl/>
              </w:rPr>
              <w:t xml:space="preserve">את סך כל </w:t>
            </w:r>
            <w:r w:rsidRPr="00AB473D">
              <w:rPr>
                <w:rFonts w:hint="cs"/>
                <w:rtl/>
              </w:rPr>
              <w:t>ה</w:t>
            </w:r>
            <w:r w:rsidRPr="00AB473D">
              <w:rPr>
                <w:rtl/>
              </w:rPr>
              <w:t>פיצויי</w:t>
            </w:r>
            <w:r w:rsidRPr="00AB473D">
              <w:rPr>
                <w:rFonts w:hint="cs"/>
                <w:rtl/>
              </w:rPr>
              <w:t>ם שישולמו על פי סעיף זה כפיצויים מוסכמים.</w:t>
            </w:r>
          </w:p>
        </w:tc>
        <w:tc>
          <w:tcPr>
            <w:tcW w:w="6114" w:type="dxa"/>
            <w:tcBorders>
              <w:left w:val="single" w:sz="4" w:space="0" w:color="auto"/>
              <w:right w:val="single" w:sz="4" w:space="0" w:color="auto"/>
            </w:tcBorders>
            <w:shd w:val="clear" w:color="auto" w:fill="auto"/>
          </w:tcPr>
          <w:p w:rsidR="00AB473D" w:rsidRPr="00EB6066" w:rsidRDefault="00AB473D" w:rsidP="00AB473D">
            <w:pPr>
              <w:pStyle w:val="TableText"/>
              <w:spacing w:before="0"/>
              <w:rPr>
                <w:rtl/>
              </w:rPr>
            </w:pPr>
            <w:r>
              <w:rPr>
                <w:rFonts w:hint="cs"/>
                <w:rtl/>
              </w:rPr>
              <w:t>לא מקובל.</w:t>
            </w:r>
          </w:p>
        </w:tc>
      </w:tr>
      <w:tr w:rsidR="00AB473D" w:rsidRPr="00D037D7" w:rsidTr="00243DDB">
        <w:trPr>
          <w:trHeight w:val="384"/>
          <w:jc w:val="right"/>
        </w:trPr>
        <w:tc>
          <w:tcPr>
            <w:tcW w:w="481" w:type="dxa"/>
            <w:vMerge/>
            <w:tcBorders>
              <w:left w:val="single" w:sz="4" w:space="0" w:color="auto"/>
              <w:bottom w:val="single" w:sz="4" w:space="0" w:color="auto"/>
              <w:right w:val="single" w:sz="4" w:space="0" w:color="auto"/>
            </w:tcBorders>
          </w:tcPr>
          <w:p w:rsidR="00AB473D" w:rsidRDefault="00AB473D" w:rsidP="00AB473D">
            <w:pPr>
              <w:pStyle w:val="TableText"/>
              <w:spacing w:before="0"/>
              <w:rPr>
                <w:rtl/>
              </w:rPr>
            </w:pPr>
          </w:p>
        </w:tc>
        <w:tc>
          <w:tcPr>
            <w:tcW w:w="1116" w:type="dxa"/>
            <w:vMerge/>
            <w:tcBorders>
              <w:left w:val="single" w:sz="4" w:space="0" w:color="auto"/>
              <w:right w:val="single" w:sz="4" w:space="0" w:color="auto"/>
            </w:tcBorders>
          </w:tcPr>
          <w:p w:rsidR="00AB473D" w:rsidRPr="00BE6CBA" w:rsidRDefault="00AB473D" w:rsidP="00AB473D">
            <w:pPr>
              <w:pStyle w:val="TableText"/>
              <w:spacing w:before="0"/>
            </w:pPr>
          </w:p>
        </w:tc>
        <w:tc>
          <w:tcPr>
            <w:tcW w:w="1163" w:type="dxa"/>
            <w:vMerge/>
            <w:tcBorders>
              <w:left w:val="single" w:sz="4" w:space="0" w:color="auto"/>
              <w:bottom w:val="single" w:sz="4" w:space="0" w:color="auto"/>
              <w:right w:val="single" w:sz="4" w:space="0" w:color="auto"/>
            </w:tcBorders>
            <w:shd w:val="clear" w:color="auto" w:fill="auto"/>
          </w:tcPr>
          <w:p w:rsidR="00AB473D" w:rsidRDefault="00AB473D" w:rsidP="00AB473D">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AB473D" w:rsidRPr="00AB473D" w:rsidRDefault="00AB473D" w:rsidP="00AB473D">
            <w:pPr>
              <w:pStyle w:val="TableText"/>
              <w:spacing w:before="0"/>
              <w:rPr>
                <w:rFonts w:ascii="Arial" w:hAnsi="Arial"/>
                <w:szCs w:val="22"/>
                <w:rtl/>
              </w:rPr>
            </w:pPr>
            <w:r w:rsidRPr="00AB473D">
              <w:rPr>
                <w:rFonts w:hint="cs"/>
                <w:rtl/>
              </w:rPr>
              <w:t>נבקש להפחית את סכומי הפיצוי לסך של 250 ₪ בשתי השורות בטבלה.</w:t>
            </w:r>
          </w:p>
        </w:tc>
        <w:tc>
          <w:tcPr>
            <w:tcW w:w="6114" w:type="dxa"/>
            <w:tcBorders>
              <w:left w:val="single" w:sz="4" w:space="0" w:color="auto"/>
              <w:bottom w:val="single" w:sz="4" w:space="0" w:color="auto"/>
              <w:right w:val="single" w:sz="4" w:space="0" w:color="auto"/>
            </w:tcBorders>
            <w:shd w:val="clear" w:color="auto" w:fill="auto"/>
          </w:tcPr>
          <w:p w:rsidR="00AB473D" w:rsidRPr="00EB6066" w:rsidRDefault="00AB473D" w:rsidP="00AB473D">
            <w:pPr>
              <w:pStyle w:val="TableText"/>
              <w:spacing w:before="0"/>
              <w:rPr>
                <w:rtl/>
              </w:rPr>
            </w:pPr>
            <w:r>
              <w:rPr>
                <w:rFonts w:hint="cs"/>
                <w:rtl/>
              </w:rPr>
              <w:t>לא מקובל.</w:t>
            </w:r>
          </w:p>
        </w:tc>
      </w:tr>
      <w:tr w:rsidR="00AB473D" w:rsidRPr="00D037D7" w:rsidTr="00243DDB">
        <w:trPr>
          <w:trHeight w:val="454"/>
          <w:jc w:val="right"/>
        </w:trPr>
        <w:tc>
          <w:tcPr>
            <w:tcW w:w="481" w:type="dxa"/>
            <w:tcBorders>
              <w:left w:val="single" w:sz="4" w:space="0" w:color="auto"/>
              <w:bottom w:val="single" w:sz="4" w:space="0" w:color="auto"/>
              <w:right w:val="single" w:sz="4" w:space="0" w:color="auto"/>
            </w:tcBorders>
          </w:tcPr>
          <w:p w:rsidR="00AB473D" w:rsidRDefault="00AB473D" w:rsidP="00AB473D">
            <w:pPr>
              <w:pStyle w:val="TableText"/>
              <w:spacing w:before="0"/>
              <w:rPr>
                <w:rtl/>
              </w:rPr>
            </w:pPr>
            <w:r>
              <w:rPr>
                <w:rFonts w:hint="cs"/>
                <w:rtl/>
              </w:rPr>
              <w:t>34</w:t>
            </w:r>
          </w:p>
        </w:tc>
        <w:tc>
          <w:tcPr>
            <w:tcW w:w="1116" w:type="dxa"/>
            <w:vMerge/>
            <w:tcBorders>
              <w:left w:val="single" w:sz="4" w:space="0" w:color="auto"/>
              <w:right w:val="single" w:sz="4" w:space="0" w:color="auto"/>
            </w:tcBorders>
          </w:tcPr>
          <w:p w:rsidR="00AB473D" w:rsidRPr="00BE6CBA" w:rsidRDefault="00AB473D" w:rsidP="00AB473D">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AB473D" w:rsidRPr="00BE6CBA" w:rsidRDefault="00AB473D" w:rsidP="00316109">
            <w:pPr>
              <w:pStyle w:val="TableText"/>
              <w:spacing w:before="0"/>
              <w:jc w:val="both"/>
            </w:pPr>
            <w:r w:rsidRPr="00316109">
              <w:rPr>
                <w:rFonts w:hint="cs"/>
                <w:rtl/>
              </w:rPr>
              <w:t>14.2</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AB473D" w:rsidRPr="00AB473D" w:rsidRDefault="00AB473D" w:rsidP="00AB473D">
            <w:pPr>
              <w:pStyle w:val="TableText"/>
              <w:spacing w:before="0"/>
            </w:pPr>
            <w:r w:rsidRPr="00AB473D">
              <w:rPr>
                <w:rFonts w:hint="cs"/>
                <w:rtl/>
              </w:rPr>
              <w:t>נבקש למחוק הסעיף לחלוטין. ראה הערתנו לסעיף 23 להלן.</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AB473D" w:rsidRPr="00EB6066" w:rsidRDefault="00AB473D" w:rsidP="00AB473D">
            <w:pPr>
              <w:pStyle w:val="TableText"/>
              <w:spacing w:before="0"/>
              <w:rPr>
                <w:rtl/>
              </w:rPr>
            </w:pPr>
            <w:r>
              <w:rPr>
                <w:rFonts w:hint="cs"/>
                <w:rtl/>
              </w:rPr>
              <w:t>לא מקובל.</w:t>
            </w:r>
          </w:p>
        </w:tc>
      </w:tr>
      <w:tr w:rsidR="00365367" w:rsidRPr="00D037D7" w:rsidTr="008A6045">
        <w:trPr>
          <w:trHeight w:val="808"/>
          <w:jc w:val="right"/>
        </w:trPr>
        <w:tc>
          <w:tcPr>
            <w:tcW w:w="481" w:type="dxa"/>
            <w:vMerge w:val="restart"/>
            <w:tcBorders>
              <w:left w:val="single" w:sz="4" w:space="0" w:color="auto"/>
              <w:right w:val="single" w:sz="4" w:space="0" w:color="auto"/>
            </w:tcBorders>
          </w:tcPr>
          <w:p w:rsidR="00365367" w:rsidRPr="000E31DA" w:rsidRDefault="00365367" w:rsidP="00462AD4">
            <w:pPr>
              <w:pStyle w:val="TableText"/>
              <w:spacing w:before="0"/>
              <w:rPr>
                <w:rtl/>
              </w:rPr>
            </w:pPr>
            <w:r w:rsidRPr="000E31DA">
              <w:rPr>
                <w:rFonts w:hint="cs"/>
                <w:rtl/>
              </w:rPr>
              <w:t>35</w:t>
            </w:r>
          </w:p>
        </w:tc>
        <w:tc>
          <w:tcPr>
            <w:tcW w:w="1116" w:type="dxa"/>
            <w:vMerge/>
            <w:tcBorders>
              <w:left w:val="single" w:sz="4" w:space="0" w:color="auto"/>
              <w:right w:val="single" w:sz="4" w:space="0" w:color="auto"/>
            </w:tcBorders>
          </w:tcPr>
          <w:p w:rsidR="00365367" w:rsidRPr="000E31DA" w:rsidRDefault="00365367" w:rsidP="00462AD4">
            <w:pPr>
              <w:pStyle w:val="TableText"/>
              <w:spacing w:before="0"/>
            </w:pPr>
          </w:p>
        </w:tc>
        <w:tc>
          <w:tcPr>
            <w:tcW w:w="1163" w:type="dxa"/>
            <w:vMerge w:val="restart"/>
            <w:tcBorders>
              <w:top w:val="single" w:sz="4" w:space="0" w:color="auto"/>
              <w:left w:val="single" w:sz="4" w:space="0" w:color="auto"/>
              <w:right w:val="single" w:sz="4" w:space="0" w:color="auto"/>
            </w:tcBorders>
            <w:shd w:val="clear" w:color="auto" w:fill="auto"/>
          </w:tcPr>
          <w:p w:rsidR="00365367" w:rsidRPr="000E31DA" w:rsidRDefault="00365367" w:rsidP="00316109">
            <w:pPr>
              <w:pStyle w:val="TableText"/>
              <w:spacing w:before="0"/>
              <w:jc w:val="both"/>
            </w:pPr>
            <w:r w:rsidRPr="00316109">
              <w:rPr>
                <w:rFonts w:hint="cs"/>
                <w:rtl/>
              </w:rPr>
              <w:t>15.1-2</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365367" w:rsidRPr="008A6045" w:rsidRDefault="00365367" w:rsidP="008A6045">
            <w:pPr>
              <w:pStyle w:val="TableText"/>
              <w:spacing w:before="0"/>
            </w:pPr>
            <w:r w:rsidRPr="008A6045">
              <w:rPr>
                <w:rFonts w:hint="cs"/>
                <w:rtl/>
              </w:rPr>
              <w:t>נבקש להבהיר כי על אף האמור בסעיף או בכל מקום אחר בהסכם ו/או במכרז, אחריות הספק תוגבל בכל מקרה לאחריות על פי דין בלבד.</w:t>
            </w:r>
            <w:r w:rsidRPr="008A6045">
              <w:rPr>
                <w:rtl/>
              </w:rPr>
              <w:t xml:space="preserve"> </w:t>
            </w:r>
            <w:r w:rsidRPr="008A6045">
              <w:rPr>
                <w:rFonts w:hint="cs"/>
                <w:rtl/>
              </w:rPr>
              <w:t>הספק</w:t>
            </w:r>
            <w:r w:rsidRPr="008A6045">
              <w:rPr>
                <w:rtl/>
              </w:rPr>
              <w:t xml:space="preserve"> לא יהא אחראי לנזק אשר לא ייגרם על ידו, לרבות נזק </w:t>
            </w:r>
            <w:r w:rsidRPr="008A6045">
              <w:rPr>
                <w:rtl/>
              </w:rPr>
              <w:lastRenderedPageBreak/>
              <w:t>שייגרם בגין מעשה או מחדל של המזמין או מי מטעמו או צד ג' כלשהו.</w:t>
            </w:r>
          </w:p>
        </w:tc>
        <w:tc>
          <w:tcPr>
            <w:tcW w:w="6114" w:type="dxa"/>
            <w:tcBorders>
              <w:top w:val="single" w:sz="4" w:space="0" w:color="auto"/>
              <w:left w:val="single" w:sz="4" w:space="0" w:color="auto"/>
              <w:right w:val="single" w:sz="4" w:space="0" w:color="auto"/>
            </w:tcBorders>
            <w:shd w:val="clear" w:color="auto" w:fill="auto"/>
          </w:tcPr>
          <w:p w:rsidR="00365367" w:rsidRPr="00EB6066" w:rsidRDefault="00397BD1" w:rsidP="007F3BAF">
            <w:pPr>
              <w:pStyle w:val="TableText"/>
              <w:spacing w:before="0"/>
              <w:rPr>
                <w:rtl/>
              </w:rPr>
            </w:pPr>
            <w:r>
              <w:rPr>
                <w:rFonts w:hint="cs"/>
                <w:rtl/>
              </w:rPr>
              <w:lastRenderedPageBreak/>
              <w:t xml:space="preserve">אחריות הספק הינה לכל מוצר / שירות על פי חוזה זה. האחריות היא לנזק ישיר שייגרם על ידו. הספק לא יהא אחראי בגין מעשה או מחדשל של מזמין או מי מטעמו של המזמין, ובלבד שמעשי המזמין </w:t>
            </w:r>
            <w:r>
              <w:rPr>
                <w:rFonts w:hint="cs"/>
                <w:rtl/>
              </w:rPr>
              <w:lastRenderedPageBreak/>
              <w:t xml:space="preserve">או מי מטעמו של המזמין, לא תואמו עם הספק. </w:t>
            </w:r>
          </w:p>
        </w:tc>
      </w:tr>
      <w:tr w:rsidR="00365367" w:rsidRPr="00D037D7" w:rsidTr="00243DDB">
        <w:trPr>
          <w:trHeight w:val="2069"/>
          <w:jc w:val="right"/>
        </w:trPr>
        <w:tc>
          <w:tcPr>
            <w:tcW w:w="481" w:type="dxa"/>
            <w:vMerge/>
            <w:tcBorders>
              <w:left w:val="single" w:sz="4" w:space="0" w:color="auto"/>
              <w:right w:val="single" w:sz="4" w:space="0" w:color="auto"/>
            </w:tcBorders>
          </w:tcPr>
          <w:p w:rsidR="00365367" w:rsidRDefault="00365367" w:rsidP="00462AD4">
            <w:pPr>
              <w:pStyle w:val="TableText"/>
              <w:spacing w:before="0"/>
              <w:rPr>
                <w:rtl/>
              </w:rPr>
            </w:pPr>
          </w:p>
        </w:tc>
        <w:tc>
          <w:tcPr>
            <w:tcW w:w="1116" w:type="dxa"/>
            <w:vMerge/>
            <w:tcBorders>
              <w:left w:val="single" w:sz="4" w:space="0" w:color="auto"/>
              <w:right w:val="single" w:sz="4" w:space="0" w:color="auto"/>
            </w:tcBorders>
          </w:tcPr>
          <w:p w:rsidR="00365367" w:rsidRPr="00BE6CBA" w:rsidRDefault="00365367" w:rsidP="00462AD4">
            <w:pPr>
              <w:pStyle w:val="TableText"/>
              <w:spacing w:before="0"/>
            </w:pPr>
          </w:p>
        </w:tc>
        <w:tc>
          <w:tcPr>
            <w:tcW w:w="1163" w:type="dxa"/>
            <w:vMerge/>
            <w:tcBorders>
              <w:left w:val="single" w:sz="4" w:space="0" w:color="auto"/>
              <w:right w:val="single" w:sz="4" w:space="0" w:color="auto"/>
            </w:tcBorders>
            <w:shd w:val="clear" w:color="auto" w:fill="auto"/>
          </w:tcPr>
          <w:p w:rsidR="00365367" w:rsidRDefault="00365367" w:rsidP="00462AD4">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365367" w:rsidRPr="000E31DA" w:rsidRDefault="00365367" w:rsidP="008A6045">
            <w:pPr>
              <w:pStyle w:val="TableText"/>
              <w:spacing w:before="0"/>
              <w:rPr>
                <w:rFonts w:ascii="Arial" w:hAnsi="Arial"/>
                <w:szCs w:val="22"/>
                <w:rtl/>
              </w:rPr>
            </w:pPr>
            <w:r w:rsidRPr="000E31DA">
              <w:rPr>
                <w:rFonts w:hint="cs"/>
                <w:rtl/>
              </w:rPr>
              <w:t xml:space="preserve">יובהר כי בכל מקרה ועל אף האמור בכל מקום אחר, </w:t>
            </w:r>
            <w:r w:rsidRPr="000E31DA">
              <w:rPr>
                <w:rtl/>
              </w:rPr>
              <w:t xml:space="preserve"> </w:t>
            </w:r>
            <w:r w:rsidRPr="000E31DA">
              <w:rPr>
                <w:rFonts w:hint="cs"/>
                <w:rtl/>
              </w:rPr>
              <w:t>הספק י</w:t>
            </w:r>
            <w:r w:rsidRPr="000E31DA">
              <w:rPr>
                <w:rtl/>
              </w:rPr>
              <w:t xml:space="preserve">ישא באחריות </w:t>
            </w:r>
            <w:r w:rsidRPr="000E31DA">
              <w:rPr>
                <w:rFonts w:hint="cs"/>
                <w:rtl/>
              </w:rPr>
              <w:t>ל</w:t>
            </w:r>
            <w:r w:rsidRPr="000E31DA">
              <w:rPr>
                <w:rtl/>
              </w:rPr>
              <w:t>נזק</w:t>
            </w:r>
            <w:r w:rsidRPr="000E31DA">
              <w:rPr>
                <w:rFonts w:hint="cs"/>
                <w:rtl/>
              </w:rPr>
              <w:t xml:space="preserve"> ישיר בלבד </w:t>
            </w:r>
            <w:r w:rsidRPr="000E31DA">
              <w:rPr>
                <w:rtl/>
              </w:rPr>
              <w:t xml:space="preserve"> שייגרם למזמין או לצד שלישי כלשהו עקב מעשה או מחדל, שלו או של מי מעובדיו או שלוחיו, במסגרת פעולתם על פי חוזה זה. למען הסר ספק, מובהר כי ה</w:t>
            </w:r>
            <w:r w:rsidRPr="000E31DA">
              <w:rPr>
                <w:rFonts w:hint="cs"/>
                <w:rtl/>
              </w:rPr>
              <w:t xml:space="preserve">ספק </w:t>
            </w:r>
            <w:r w:rsidRPr="000E31DA">
              <w:rPr>
                <w:rtl/>
              </w:rPr>
              <w:t xml:space="preserve">לא </w:t>
            </w:r>
            <w:r w:rsidRPr="000E31DA">
              <w:rPr>
                <w:rFonts w:hint="cs"/>
                <w:rtl/>
              </w:rPr>
              <w:t>י</w:t>
            </w:r>
            <w:r w:rsidRPr="000E31DA">
              <w:rPr>
                <w:rtl/>
              </w:rPr>
              <w:t>ישא באחריות לכל נזק עקיף,</w:t>
            </w:r>
            <w:r w:rsidRPr="000E31DA">
              <w:rPr>
                <w:rFonts w:hint="cs"/>
                <w:rtl/>
              </w:rPr>
              <w:t xml:space="preserve"> </w:t>
            </w:r>
            <w:r w:rsidRPr="000E31DA">
              <w:rPr>
                <w:rtl/>
              </w:rPr>
              <w:t>תוצאתי, מיוחד או עונשי שייגרם למזמין ו/או לצד שלישי כלשהו, לרבות אובדן הכנסה, רווח מנוע, אובדן נתונים, אובדן זמן מחשב, שחזור תוכנות, רכישות מוצרים או שירותים חלופיים על ידי המזמין (כגון עלות כיסוי), עלויות זמן השבתה. הגבלת אחריות כאמור תחול לגבי כל תביעה מכל סוג שהוא, תהא עילתה אשר תהא, בין חוזית, בין נזיקית ובין אחרת.</w:t>
            </w:r>
            <w:r w:rsidRPr="000E31DA">
              <w:rPr>
                <w:rFonts w:ascii="Arial" w:hAnsi="Arial"/>
                <w:szCs w:val="22"/>
                <w:rtl/>
              </w:rPr>
              <w:t xml:space="preserve"> </w:t>
            </w:r>
          </w:p>
        </w:tc>
        <w:tc>
          <w:tcPr>
            <w:tcW w:w="6114" w:type="dxa"/>
            <w:tcBorders>
              <w:left w:val="single" w:sz="4" w:space="0" w:color="auto"/>
              <w:right w:val="single" w:sz="4" w:space="0" w:color="auto"/>
            </w:tcBorders>
            <w:shd w:val="clear" w:color="auto" w:fill="auto"/>
          </w:tcPr>
          <w:p w:rsidR="00365367" w:rsidRPr="000E31DA" w:rsidRDefault="00397BD1" w:rsidP="00462AD4">
            <w:pPr>
              <w:pStyle w:val="TableText"/>
              <w:spacing w:before="0"/>
              <w:rPr>
                <w:highlight w:val="yellow"/>
                <w:rtl/>
              </w:rPr>
            </w:pPr>
            <w:r w:rsidRPr="00397BD1">
              <w:rPr>
                <w:rFonts w:hint="cs"/>
                <w:rtl/>
              </w:rPr>
              <w:t xml:space="preserve">הספק יהא אחראי בגין נזק ישירא שייגרם למזמין לצד ג' עקב מעשה או מחדל שלו או של עובדיו או שלוחם במסגרת פעולתם על פי חוזה זה. </w:t>
            </w:r>
          </w:p>
        </w:tc>
      </w:tr>
      <w:tr w:rsidR="00365367" w:rsidRPr="00D037D7" w:rsidTr="00243DDB">
        <w:trPr>
          <w:trHeight w:val="743"/>
          <w:jc w:val="right"/>
        </w:trPr>
        <w:tc>
          <w:tcPr>
            <w:tcW w:w="481" w:type="dxa"/>
            <w:vMerge/>
            <w:tcBorders>
              <w:left w:val="single" w:sz="4" w:space="0" w:color="auto"/>
              <w:right w:val="single" w:sz="4" w:space="0" w:color="auto"/>
            </w:tcBorders>
          </w:tcPr>
          <w:p w:rsidR="00365367" w:rsidRDefault="00365367" w:rsidP="00462AD4">
            <w:pPr>
              <w:pStyle w:val="TableText"/>
              <w:spacing w:before="0"/>
              <w:rPr>
                <w:rtl/>
              </w:rPr>
            </w:pPr>
          </w:p>
        </w:tc>
        <w:tc>
          <w:tcPr>
            <w:tcW w:w="1116" w:type="dxa"/>
            <w:vMerge/>
            <w:tcBorders>
              <w:left w:val="single" w:sz="4" w:space="0" w:color="auto"/>
              <w:right w:val="single" w:sz="4" w:space="0" w:color="auto"/>
            </w:tcBorders>
          </w:tcPr>
          <w:p w:rsidR="00365367" w:rsidRPr="00BE6CBA" w:rsidRDefault="00365367" w:rsidP="00462AD4">
            <w:pPr>
              <w:pStyle w:val="TableText"/>
              <w:spacing w:before="0"/>
            </w:pPr>
          </w:p>
        </w:tc>
        <w:tc>
          <w:tcPr>
            <w:tcW w:w="1163" w:type="dxa"/>
            <w:vMerge/>
            <w:tcBorders>
              <w:left w:val="single" w:sz="4" w:space="0" w:color="auto"/>
              <w:right w:val="single" w:sz="4" w:space="0" w:color="auto"/>
            </w:tcBorders>
            <w:shd w:val="clear" w:color="auto" w:fill="auto"/>
          </w:tcPr>
          <w:p w:rsidR="00365367" w:rsidRDefault="00365367" w:rsidP="00462AD4">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365367" w:rsidRPr="000E31DA" w:rsidRDefault="00365367" w:rsidP="008A6045">
            <w:pPr>
              <w:pStyle w:val="TableText"/>
              <w:spacing w:before="0"/>
              <w:rPr>
                <w:rtl/>
              </w:rPr>
            </w:pPr>
            <w:r w:rsidRPr="000E31DA">
              <w:rPr>
                <w:rtl/>
              </w:rPr>
              <w:t>בכל מקרה, ועל אף האמור בכל מקום אחר,  גבול אחריות הספק לפיצוי בגין נזק ישיר, למעט נזק גוף או נזק לרכוש מוחשי, לא יעלה על גובה סך כל התמורה המגיעה לספק על פי חוזה זה, לאורך כל תקופת החוזה.</w:t>
            </w:r>
          </w:p>
        </w:tc>
        <w:tc>
          <w:tcPr>
            <w:tcW w:w="6114" w:type="dxa"/>
            <w:tcBorders>
              <w:left w:val="single" w:sz="4" w:space="0" w:color="auto"/>
              <w:right w:val="single" w:sz="4" w:space="0" w:color="auto"/>
            </w:tcBorders>
            <w:shd w:val="clear" w:color="auto" w:fill="auto"/>
          </w:tcPr>
          <w:p w:rsidR="00365367" w:rsidRPr="008C158B" w:rsidRDefault="008C158B" w:rsidP="00462AD4">
            <w:pPr>
              <w:pStyle w:val="TableText"/>
              <w:spacing w:before="0"/>
              <w:rPr>
                <w:rtl/>
              </w:rPr>
            </w:pPr>
            <w:r w:rsidRPr="008C158B">
              <w:rPr>
                <w:rtl/>
              </w:rPr>
              <w:t>קיזוז יבוצע בהתאם להוראת התכם 1.6.8 בלבד</w:t>
            </w:r>
            <w:r w:rsidRPr="008C158B">
              <w:rPr>
                <w:rFonts w:hint="cs"/>
                <w:rtl/>
              </w:rPr>
              <w:t>.</w:t>
            </w:r>
          </w:p>
        </w:tc>
      </w:tr>
      <w:tr w:rsidR="00365367" w:rsidRPr="00D037D7" w:rsidTr="00243DDB">
        <w:trPr>
          <w:trHeight w:val="929"/>
          <w:jc w:val="right"/>
        </w:trPr>
        <w:tc>
          <w:tcPr>
            <w:tcW w:w="481" w:type="dxa"/>
            <w:vMerge/>
            <w:tcBorders>
              <w:left w:val="single" w:sz="4" w:space="0" w:color="auto"/>
              <w:bottom w:val="single" w:sz="4" w:space="0" w:color="auto"/>
              <w:right w:val="single" w:sz="4" w:space="0" w:color="auto"/>
            </w:tcBorders>
          </w:tcPr>
          <w:p w:rsidR="00365367" w:rsidRDefault="00365367" w:rsidP="00462AD4">
            <w:pPr>
              <w:pStyle w:val="TableText"/>
              <w:spacing w:before="0"/>
              <w:rPr>
                <w:rtl/>
              </w:rPr>
            </w:pPr>
          </w:p>
        </w:tc>
        <w:tc>
          <w:tcPr>
            <w:tcW w:w="1116" w:type="dxa"/>
            <w:vMerge/>
            <w:tcBorders>
              <w:left w:val="single" w:sz="4" w:space="0" w:color="auto"/>
              <w:bottom w:val="single" w:sz="4" w:space="0" w:color="auto"/>
              <w:right w:val="single" w:sz="4" w:space="0" w:color="auto"/>
            </w:tcBorders>
          </w:tcPr>
          <w:p w:rsidR="00365367" w:rsidRPr="00BE6CBA" w:rsidRDefault="00365367" w:rsidP="00462AD4">
            <w:pPr>
              <w:pStyle w:val="TableText"/>
              <w:spacing w:before="0"/>
            </w:pPr>
          </w:p>
        </w:tc>
        <w:tc>
          <w:tcPr>
            <w:tcW w:w="1163" w:type="dxa"/>
            <w:vMerge/>
            <w:tcBorders>
              <w:left w:val="single" w:sz="4" w:space="0" w:color="auto"/>
              <w:bottom w:val="single" w:sz="4" w:space="0" w:color="auto"/>
              <w:right w:val="single" w:sz="4" w:space="0" w:color="auto"/>
            </w:tcBorders>
            <w:shd w:val="clear" w:color="auto" w:fill="auto"/>
          </w:tcPr>
          <w:p w:rsidR="00365367" w:rsidRDefault="00365367" w:rsidP="00462AD4">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365367" w:rsidRPr="008A6045" w:rsidRDefault="00365367" w:rsidP="008A6045">
            <w:pPr>
              <w:pStyle w:val="TableText"/>
              <w:spacing w:before="0"/>
              <w:rPr>
                <w:rtl/>
              </w:rPr>
            </w:pPr>
            <w:r w:rsidRPr="008A6045">
              <w:rPr>
                <w:rFonts w:hint="cs"/>
                <w:rtl/>
              </w:rPr>
              <w:t xml:space="preserve">סעיף 15.2: </w:t>
            </w:r>
            <w:r w:rsidRPr="008A6045">
              <w:rPr>
                <w:rtl/>
              </w:rPr>
              <w:t>נבקש להוסיף כי כל צד יישא באחריות על פי דין לנזק גוף ולנזק לרכוש מוחשי. דהיינו, כי הספק לא יהא אחראי לנזק אשר לא ייגרם על ידו, לרבות נזק שייגרם בגין מעשה או מחדל של המזמין או מי מטעמו או צד ג' כלשהו.</w:t>
            </w:r>
          </w:p>
        </w:tc>
        <w:tc>
          <w:tcPr>
            <w:tcW w:w="6114" w:type="dxa"/>
            <w:tcBorders>
              <w:left w:val="single" w:sz="4" w:space="0" w:color="auto"/>
              <w:bottom w:val="single" w:sz="4" w:space="0" w:color="auto"/>
              <w:right w:val="single" w:sz="4" w:space="0" w:color="auto"/>
            </w:tcBorders>
            <w:shd w:val="clear" w:color="auto" w:fill="auto"/>
          </w:tcPr>
          <w:p w:rsidR="00365367" w:rsidRPr="00EB6066" w:rsidRDefault="00365367" w:rsidP="0099591B">
            <w:pPr>
              <w:pStyle w:val="OutlineList0"/>
              <w:numPr>
                <w:ilvl w:val="0"/>
                <w:numId w:val="0"/>
              </w:numPr>
              <w:tabs>
                <w:tab w:val="left" w:pos="1077"/>
              </w:tabs>
              <w:spacing w:before="0"/>
              <w:rPr>
                <w:rtl/>
              </w:rPr>
            </w:pPr>
            <w:r>
              <w:rPr>
                <w:rFonts w:hint="cs"/>
                <w:rtl/>
              </w:rPr>
              <w:t>לא מקובל. ראו בהקשר זה סיפת סעיף 15.2 "</w:t>
            </w:r>
            <w:r w:rsidRPr="000912E4">
              <w:rPr>
                <w:rFonts w:hint="cs"/>
                <w:rtl/>
              </w:rPr>
              <w:t xml:space="preserve"> </w:t>
            </w:r>
            <w:r>
              <w:rPr>
                <w:rFonts w:hint="cs"/>
                <w:rtl/>
              </w:rPr>
              <w:t xml:space="preserve">למעט אם הנזק נגרם </w:t>
            </w:r>
            <w:r w:rsidRPr="000912E4">
              <w:rPr>
                <w:rFonts w:hint="cs"/>
                <w:rtl/>
              </w:rPr>
              <w:t>עקב רשלנות או זדון של המשרד</w:t>
            </w:r>
            <w:r>
              <w:rPr>
                <w:rFonts w:hint="cs"/>
                <w:rtl/>
              </w:rPr>
              <w:t>"</w:t>
            </w:r>
            <w:r w:rsidRPr="000912E4">
              <w:rPr>
                <w:rtl/>
              </w:rPr>
              <w:t>.</w:t>
            </w:r>
          </w:p>
        </w:tc>
      </w:tr>
      <w:tr w:rsidR="004B7598" w:rsidRPr="00D037D7" w:rsidTr="004A77D6">
        <w:trPr>
          <w:trHeight w:val="454"/>
          <w:jc w:val="right"/>
        </w:trPr>
        <w:tc>
          <w:tcPr>
            <w:tcW w:w="481" w:type="dxa"/>
            <w:tcBorders>
              <w:left w:val="single" w:sz="4" w:space="0" w:color="auto"/>
              <w:right w:val="single" w:sz="4" w:space="0" w:color="auto"/>
            </w:tcBorders>
          </w:tcPr>
          <w:p w:rsidR="004B7598" w:rsidRPr="000E31DA" w:rsidRDefault="004B7598" w:rsidP="00462AD4">
            <w:pPr>
              <w:pStyle w:val="TableText"/>
              <w:spacing w:before="0"/>
              <w:rPr>
                <w:rtl/>
              </w:rPr>
            </w:pPr>
            <w:r w:rsidRPr="000E31DA">
              <w:rPr>
                <w:rFonts w:hint="cs"/>
                <w:rtl/>
              </w:rPr>
              <w:t>36</w:t>
            </w:r>
          </w:p>
        </w:tc>
        <w:tc>
          <w:tcPr>
            <w:tcW w:w="1116" w:type="dxa"/>
            <w:tcBorders>
              <w:left w:val="single" w:sz="4" w:space="0" w:color="auto"/>
              <w:right w:val="single" w:sz="4" w:space="0" w:color="auto"/>
            </w:tcBorders>
          </w:tcPr>
          <w:p w:rsidR="004B7598" w:rsidRPr="000E31DA" w:rsidRDefault="004B7598" w:rsidP="00462AD4">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4B7598" w:rsidRPr="000E31DA" w:rsidRDefault="004B7598" w:rsidP="00462AD4">
            <w:pPr>
              <w:pStyle w:val="TableText"/>
              <w:spacing w:before="0"/>
            </w:pPr>
            <w:r w:rsidRPr="007C17E0">
              <w:rPr>
                <w:rFonts w:hint="cs"/>
                <w:rtl/>
              </w:rPr>
              <w:t>15.4</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B7598" w:rsidRPr="008A6045" w:rsidRDefault="004B7598" w:rsidP="00462AD4">
            <w:pPr>
              <w:pStyle w:val="TableText"/>
              <w:spacing w:before="0"/>
            </w:pPr>
            <w:r w:rsidRPr="008A6045">
              <w:rPr>
                <w:rtl/>
              </w:rPr>
              <w:t>נבקש להבהיר כי חובת השיפוי של הספק תוכפף לפסק דין חלוט</w:t>
            </w:r>
            <w:r w:rsidRPr="008A6045">
              <w:rPr>
                <w:rFonts w:hint="cs"/>
                <w:rtl/>
              </w:rPr>
              <w:t xml:space="preserve"> וכי ניהול ההגנה יבוצע באופן בלעדי על ידי הספק.</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4A77D6" w:rsidRDefault="0099591B" w:rsidP="0099591B">
            <w:pPr>
              <w:pStyle w:val="OutlineList0"/>
              <w:numPr>
                <w:ilvl w:val="0"/>
                <w:numId w:val="0"/>
              </w:numPr>
              <w:tabs>
                <w:tab w:val="left" w:pos="1077"/>
              </w:tabs>
              <w:spacing w:before="0"/>
              <w:ind w:left="357" w:hanging="357"/>
              <w:jc w:val="left"/>
              <w:rPr>
                <w:rtl/>
              </w:rPr>
            </w:pPr>
            <w:r>
              <w:rPr>
                <w:rFonts w:hint="cs"/>
                <w:rtl/>
              </w:rPr>
              <w:t xml:space="preserve">לא מקובל. </w:t>
            </w:r>
            <w:r w:rsidR="00B67825">
              <w:rPr>
                <w:rFonts w:hint="cs"/>
                <w:rtl/>
              </w:rPr>
              <w:t xml:space="preserve">נבהיר: חובת שיפוי היא מטבע הדברים </w:t>
            </w:r>
            <w:r w:rsidR="00B67825" w:rsidRPr="000912E4">
              <w:rPr>
                <w:rFonts w:hint="cs"/>
                <w:rtl/>
              </w:rPr>
              <w:t>מיד עם מתן</w:t>
            </w:r>
            <w:r w:rsidR="00B67825">
              <w:rPr>
                <w:rFonts w:hint="cs"/>
                <w:rtl/>
              </w:rPr>
              <w:t xml:space="preserve"> </w:t>
            </w:r>
            <w:r w:rsidR="00B67825" w:rsidRPr="000912E4">
              <w:rPr>
                <w:rFonts w:hint="cs"/>
                <w:rtl/>
              </w:rPr>
              <w:t xml:space="preserve">פסק </w:t>
            </w:r>
          </w:p>
          <w:p w:rsidR="004A77D6" w:rsidRDefault="00B67825" w:rsidP="0099591B">
            <w:pPr>
              <w:pStyle w:val="OutlineList0"/>
              <w:numPr>
                <w:ilvl w:val="0"/>
                <w:numId w:val="0"/>
              </w:numPr>
              <w:tabs>
                <w:tab w:val="left" w:pos="1077"/>
              </w:tabs>
              <w:spacing w:before="0"/>
              <w:ind w:left="357" w:hanging="357"/>
              <w:jc w:val="left"/>
              <w:rPr>
                <w:rtl/>
              </w:rPr>
            </w:pPr>
            <w:r w:rsidRPr="000912E4">
              <w:rPr>
                <w:rFonts w:hint="cs"/>
                <w:rtl/>
              </w:rPr>
              <w:t>דין או החלטה שיפוטית או אישור הסדר פשרה</w:t>
            </w:r>
            <w:r>
              <w:rPr>
                <w:rFonts w:hint="cs"/>
                <w:rtl/>
              </w:rPr>
              <w:t xml:space="preserve"> כאמור בסעיף 15.3</w:t>
            </w:r>
            <w:r w:rsidRPr="000912E4">
              <w:rPr>
                <w:rFonts w:hint="cs"/>
                <w:rtl/>
              </w:rPr>
              <w:t>.</w:t>
            </w:r>
            <w:r>
              <w:rPr>
                <w:rFonts w:hint="cs"/>
                <w:rtl/>
              </w:rPr>
              <w:t xml:space="preserve"> </w:t>
            </w:r>
          </w:p>
          <w:p w:rsidR="004A77D6" w:rsidRDefault="00B67825" w:rsidP="0099591B">
            <w:pPr>
              <w:pStyle w:val="OutlineList0"/>
              <w:numPr>
                <w:ilvl w:val="0"/>
                <w:numId w:val="0"/>
              </w:numPr>
              <w:tabs>
                <w:tab w:val="left" w:pos="1077"/>
              </w:tabs>
              <w:spacing w:before="0"/>
              <w:ind w:left="357" w:hanging="357"/>
              <w:jc w:val="left"/>
              <w:rPr>
                <w:rtl/>
              </w:rPr>
            </w:pPr>
            <w:r>
              <w:rPr>
                <w:rFonts w:hint="cs"/>
                <w:rtl/>
              </w:rPr>
              <w:t xml:space="preserve">לעניין ניהול ההגנה על ידי הספק </w:t>
            </w:r>
            <w:r>
              <w:rPr>
                <w:rtl/>
              </w:rPr>
              <w:t>–</w:t>
            </w:r>
            <w:r>
              <w:rPr>
                <w:rFonts w:hint="cs"/>
                <w:rtl/>
              </w:rPr>
              <w:t xml:space="preserve"> לא מקובל הנוסח נשאר כאמור </w:t>
            </w:r>
          </w:p>
          <w:p w:rsidR="004B7598" w:rsidRPr="00EB6066" w:rsidRDefault="00B67825" w:rsidP="0099591B">
            <w:pPr>
              <w:pStyle w:val="OutlineList0"/>
              <w:numPr>
                <w:ilvl w:val="0"/>
                <w:numId w:val="0"/>
              </w:numPr>
              <w:tabs>
                <w:tab w:val="left" w:pos="1077"/>
              </w:tabs>
              <w:spacing w:before="0"/>
              <w:ind w:left="357" w:hanging="357"/>
              <w:jc w:val="left"/>
              <w:rPr>
                <w:rtl/>
              </w:rPr>
            </w:pPr>
            <w:r>
              <w:rPr>
                <w:rFonts w:hint="cs"/>
                <w:rtl/>
              </w:rPr>
              <w:t>בסעיף 15.4</w:t>
            </w:r>
            <w:r w:rsidR="004A77D6">
              <w:rPr>
                <w:rFonts w:hint="cs"/>
                <w:rtl/>
              </w:rPr>
              <w:t>.</w:t>
            </w:r>
          </w:p>
        </w:tc>
      </w:tr>
      <w:tr w:rsidR="00365367" w:rsidRPr="00D037D7" w:rsidTr="00243DDB">
        <w:trPr>
          <w:trHeight w:val="480"/>
          <w:jc w:val="right"/>
        </w:trPr>
        <w:tc>
          <w:tcPr>
            <w:tcW w:w="481" w:type="dxa"/>
            <w:vMerge w:val="restart"/>
            <w:tcBorders>
              <w:left w:val="single" w:sz="4" w:space="0" w:color="auto"/>
              <w:right w:val="single" w:sz="4" w:space="0" w:color="auto"/>
            </w:tcBorders>
          </w:tcPr>
          <w:p w:rsidR="00365367" w:rsidRDefault="00365367" w:rsidP="00F52C5E">
            <w:pPr>
              <w:pStyle w:val="TableText"/>
              <w:spacing w:before="0"/>
              <w:rPr>
                <w:rtl/>
              </w:rPr>
            </w:pPr>
            <w:r>
              <w:rPr>
                <w:rFonts w:hint="cs"/>
                <w:rtl/>
              </w:rPr>
              <w:t>37</w:t>
            </w:r>
          </w:p>
        </w:tc>
        <w:tc>
          <w:tcPr>
            <w:tcW w:w="1116" w:type="dxa"/>
            <w:vMerge w:val="restart"/>
            <w:tcBorders>
              <w:left w:val="single" w:sz="4" w:space="0" w:color="auto"/>
              <w:right w:val="single" w:sz="4" w:space="0" w:color="auto"/>
            </w:tcBorders>
          </w:tcPr>
          <w:p w:rsidR="00365367" w:rsidRPr="00BE6CBA" w:rsidRDefault="00365367" w:rsidP="00F52C5E">
            <w:pPr>
              <w:pStyle w:val="TableText"/>
              <w:spacing w:before="0"/>
            </w:pPr>
          </w:p>
        </w:tc>
        <w:tc>
          <w:tcPr>
            <w:tcW w:w="1163" w:type="dxa"/>
            <w:vMerge w:val="restart"/>
            <w:tcBorders>
              <w:top w:val="single" w:sz="4" w:space="0" w:color="auto"/>
              <w:left w:val="single" w:sz="4" w:space="0" w:color="auto"/>
              <w:right w:val="single" w:sz="4" w:space="0" w:color="auto"/>
            </w:tcBorders>
            <w:shd w:val="clear" w:color="auto" w:fill="auto"/>
          </w:tcPr>
          <w:p w:rsidR="00365367" w:rsidRPr="00BE6CBA" w:rsidRDefault="00365367" w:rsidP="00F52C5E">
            <w:pPr>
              <w:pStyle w:val="TableText"/>
              <w:spacing w:before="0"/>
            </w:pPr>
            <w:r w:rsidRPr="007C17E0">
              <w:rPr>
                <w:rFonts w:hint="cs"/>
                <w:rtl/>
              </w:rPr>
              <w:t>16</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365367" w:rsidRPr="007C17E0" w:rsidRDefault="00365367" w:rsidP="007C17E0">
            <w:pPr>
              <w:pStyle w:val="TableText"/>
              <w:spacing w:before="0"/>
            </w:pPr>
            <w:r w:rsidRPr="007C17E0">
              <w:rPr>
                <w:rFonts w:hint="cs"/>
                <w:rtl/>
              </w:rPr>
              <w:t>16.1</w:t>
            </w:r>
            <w:r w:rsidRPr="007C17E0">
              <w:rPr>
                <w:rtl/>
              </w:rPr>
              <w:t xml:space="preserve"> שורה ראשונה יש למחוק את המילים "ולטובת מדינת ישראל משרד המשפטים".</w:t>
            </w:r>
          </w:p>
        </w:tc>
        <w:tc>
          <w:tcPr>
            <w:tcW w:w="6114" w:type="dxa"/>
            <w:tcBorders>
              <w:top w:val="single" w:sz="4" w:space="0" w:color="auto"/>
              <w:left w:val="single" w:sz="4" w:space="0" w:color="auto"/>
              <w:right w:val="single" w:sz="4" w:space="0" w:color="auto"/>
            </w:tcBorders>
            <w:shd w:val="clear" w:color="auto" w:fill="auto"/>
          </w:tcPr>
          <w:p w:rsidR="00365367" w:rsidRPr="00EB6066" w:rsidRDefault="00365367" w:rsidP="00F52C5E">
            <w:pPr>
              <w:pStyle w:val="TableText"/>
              <w:spacing w:before="0"/>
              <w:rPr>
                <w:rtl/>
              </w:rPr>
            </w:pPr>
            <w:r>
              <w:rPr>
                <w:rFonts w:hint="cs"/>
                <w:rtl/>
              </w:rPr>
              <w:t>לא מקובל.</w:t>
            </w:r>
          </w:p>
        </w:tc>
      </w:tr>
      <w:tr w:rsidR="00365367" w:rsidRPr="00D037D7" w:rsidTr="00243DDB">
        <w:trPr>
          <w:trHeight w:val="480"/>
          <w:jc w:val="right"/>
        </w:trPr>
        <w:tc>
          <w:tcPr>
            <w:tcW w:w="481" w:type="dxa"/>
            <w:vMerge/>
            <w:tcBorders>
              <w:left w:val="single" w:sz="4" w:space="0" w:color="auto"/>
              <w:right w:val="single" w:sz="4" w:space="0" w:color="auto"/>
            </w:tcBorders>
          </w:tcPr>
          <w:p w:rsidR="00365367" w:rsidRDefault="00365367" w:rsidP="00F52C5E">
            <w:pPr>
              <w:pStyle w:val="TableText"/>
              <w:spacing w:before="0"/>
              <w:rPr>
                <w:rtl/>
              </w:rPr>
            </w:pPr>
          </w:p>
        </w:tc>
        <w:tc>
          <w:tcPr>
            <w:tcW w:w="1116" w:type="dxa"/>
            <w:vMerge/>
            <w:tcBorders>
              <w:left w:val="single" w:sz="4" w:space="0" w:color="auto"/>
              <w:right w:val="single" w:sz="4" w:space="0" w:color="auto"/>
            </w:tcBorders>
          </w:tcPr>
          <w:p w:rsidR="00365367" w:rsidRPr="00BE6CBA" w:rsidRDefault="00365367" w:rsidP="00F52C5E">
            <w:pPr>
              <w:pStyle w:val="TableText"/>
              <w:spacing w:before="0"/>
            </w:pPr>
          </w:p>
        </w:tc>
        <w:tc>
          <w:tcPr>
            <w:tcW w:w="1163" w:type="dxa"/>
            <w:vMerge/>
            <w:tcBorders>
              <w:left w:val="single" w:sz="4" w:space="0" w:color="auto"/>
              <w:right w:val="single" w:sz="4" w:space="0" w:color="auto"/>
            </w:tcBorders>
            <w:shd w:val="clear" w:color="auto" w:fill="auto"/>
          </w:tcPr>
          <w:p w:rsidR="00365367" w:rsidRDefault="00365367" w:rsidP="00F52C5E">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365367" w:rsidRPr="007C17E0" w:rsidRDefault="00365367" w:rsidP="007C17E0">
            <w:pPr>
              <w:pStyle w:val="TableText"/>
              <w:spacing w:before="0"/>
              <w:rPr>
                <w:rtl/>
              </w:rPr>
            </w:pPr>
            <w:r w:rsidRPr="007C17E0">
              <w:rPr>
                <w:rtl/>
              </w:rPr>
              <w:t>16.2 שורה רביעית יש למחוק את המשפט "העתקי פוליסות הביטוח מאושרות על ידי המבטח או".</w:t>
            </w:r>
          </w:p>
        </w:tc>
        <w:tc>
          <w:tcPr>
            <w:tcW w:w="6114" w:type="dxa"/>
            <w:tcBorders>
              <w:left w:val="single" w:sz="4" w:space="0" w:color="auto"/>
              <w:right w:val="single" w:sz="4" w:space="0" w:color="auto"/>
            </w:tcBorders>
            <w:shd w:val="clear" w:color="auto" w:fill="auto"/>
          </w:tcPr>
          <w:p w:rsidR="00365367" w:rsidRPr="00EB6066" w:rsidRDefault="00365367" w:rsidP="00F52C5E">
            <w:pPr>
              <w:pStyle w:val="TableText"/>
              <w:spacing w:before="0"/>
              <w:rPr>
                <w:rtl/>
              </w:rPr>
            </w:pPr>
            <w:r>
              <w:rPr>
                <w:rFonts w:hint="cs"/>
                <w:rtl/>
              </w:rPr>
              <w:t>לא מקובל.</w:t>
            </w:r>
          </w:p>
        </w:tc>
      </w:tr>
      <w:tr w:rsidR="00365367" w:rsidRPr="00D037D7" w:rsidTr="00243DDB">
        <w:trPr>
          <w:trHeight w:val="480"/>
          <w:jc w:val="right"/>
        </w:trPr>
        <w:tc>
          <w:tcPr>
            <w:tcW w:w="481" w:type="dxa"/>
            <w:vMerge/>
            <w:tcBorders>
              <w:left w:val="single" w:sz="4" w:space="0" w:color="auto"/>
              <w:bottom w:val="single" w:sz="4" w:space="0" w:color="auto"/>
              <w:right w:val="single" w:sz="4" w:space="0" w:color="auto"/>
            </w:tcBorders>
          </w:tcPr>
          <w:p w:rsidR="00365367" w:rsidRDefault="00365367" w:rsidP="00F52C5E">
            <w:pPr>
              <w:pStyle w:val="TableText"/>
              <w:spacing w:before="0"/>
              <w:rPr>
                <w:rtl/>
              </w:rPr>
            </w:pPr>
          </w:p>
        </w:tc>
        <w:tc>
          <w:tcPr>
            <w:tcW w:w="1116" w:type="dxa"/>
            <w:vMerge/>
            <w:tcBorders>
              <w:left w:val="single" w:sz="4" w:space="0" w:color="auto"/>
              <w:right w:val="single" w:sz="4" w:space="0" w:color="auto"/>
            </w:tcBorders>
          </w:tcPr>
          <w:p w:rsidR="00365367" w:rsidRPr="00BE6CBA" w:rsidRDefault="00365367" w:rsidP="00F52C5E">
            <w:pPr>
              <w:pStyle w:val="TableText"/>
              <w:spacing w:before="0"/>
            </w:pPr>
          </w:p>
        </w:tc>
        <w:tc>
          <w:tcPr>
            <w:tcW w:w="1163" w:type="dxa"/>
            <w:vMerge/>
            <w:tcBorders>
              <w:left w:val="single" w:sz="4" w:space="0" w:color="auto"/>
              <w:bottom w:val="single" w:sz="4" w:space="0" w:color="auto"/>
              <w:right w:val="single" w:sz="4" w:space="0" w:color="auto"/>
            </w:tcBorders>
            <w:shd w:val="clear" w:color="auto" w:fill="auto"/>
          </w:tcPr>
          <w:p w:rsidR="00365367" w:rsidRDefault="00365367" w:rsidP="00F52C5E">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365367" w:rsidRPr="007C17E0" w:rsidRDefault="00365367" w:rsidP="007C17E0">
            <w:pPr>
              <w:pStyle w:val="TableText"/>
              <w:spacing w:before="0"/>
              <w:rPr>
                <w:rtl/>
              </w:rPr>
            </w:pPr>
            <w:r w:rsidRPr="007C17E0">
              <w:rPr>
                <w:rtl/>
              </w:rPr>
              <w:t>שורה חמישית יש למחוק את המילים "לכל המאוחר שבועיים לפני" ולכתוב במקום זה "עם".</w:t>
            </w:r>
          </w:p>
        </w:tc>
        <w:tc>
          <w:tcPr>
            <w:tcW w:w="6114" w:type="dxa"/>
            <w:tcBorders>
              <w:left w:val="single" w:sz="4" w:space="0" w:color="auto"/>
              <w:bottom w:val="single" w:sz="4" w:space="0" w:color="auto"/>
              <w:right w:val="single" w:sz="4" w:space="0" w:color="auto"/>
            </w:tcBorders>
            <w:shd w:val="clear" w:color="auto" w:fill="auto"/>
          </w:tcPr>
          <w:p w:rsidR="00365367" w:rsidRPr="00EB6066" w:rsidRDefault="00365367" w:rsidP="00F52C5E">
            <w:pPr>
              <w:pStyle w:val="TableText"/>
              <w:spacing w:before="0"/>
              <w:rPr>
                <w:rtl/>
              </w:rPr>
            </w:pPr>
            <w:r>
              <w:rPr>
                <w:rFonts w:hint="cs"/>
                <w:rtl/>
              </w:rPr>
              <w:t>לא מקובל.</w:t>
            </w:r>
          </w:p>
        </w:tc>
      </w:tr>
      <w:tr w:rsidR="00365367" w:rsidRPr="00D037D7" w:rsidTr="00243DDB">
        <w:trPr>
          <w:trHeight w:val="454"/>
          <w:jc w:val="right"/>
        </w:trPr>
        <w:tc>
          <w:tcPr>
            <w:tcW w:w="481" w:type="dxa"/>
            <w:tcBorders>
              <w:left w:val="single" w:sz="4" w:space="0" w:color="auto"/>
              <w:bottom w:val="single" w:sz="4" w:space="0" w:color="auto"/>
              <w:right w:val="single" w:sz="4" w:space="0" w:color="auto"/>
            </w:tcBorders>
          </w:tcPr>
          <w:p w:rsidR="00365367" w:rsidRDefault="00365367" w:rsidP="00F52C5E">
            <w:pPr>
              <w:pStyle w:val="TableText"/>
              <w:spacing w:before="0"/>
              <w:rPr>
                <w:rtl/>
              </w:rPr>
            </w:pPr>
            <w:r>
              <w:rPr>
                <w:rFonts w:hint="cs"/>
                <w:rtl/>
              </w:rPr>
              <w:t>38</w:t>
            </w:r>
          </w:p>
        </w:tc>
        <w:tc>
          <w:tcPr>
            <w:tcW w:w="1116" w:type="dxa"/>
            <w:vMerge/>
            <w:tcBorders>
              <w:left w:val="single" w:sz="4" w:space="0" w:color="auto"/>
              <w:right w:val="single" w:sz="4" w:space="0" w:color="auto"/>
            </w:tcBorders>
          </w:tcPr>
          <w:p w:rsidR="00365367" w:rsidRPr="00BE6CBA" w:rsidRDefault="00365367" w:rsidP="00F52C5E">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365367" w:rsidRPr="007C17E0" w:rsidRDefault="00365367" w:rsidP="00F52C5E">
            <w:pPr>
              <w:pStyle w:val="TableText"/>
              <w:spacing w:before="0"/>
              <w:rPr>
                <w:rtl/>
              </w:rPr>
            </w:pPr>
            <w:r w:rsidRPr="007C17E0">
              <w:rPr>
                <w:rFonts w:hint="cs"/>
                <w:rtl/>
              </w:rPr>
              <w:t>16</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365367" w:rsidRPr="007C17E0" w:rsidRDefault="00365367" w:rsidP="007C17E0">
            <w:pPr>
              <w:pStyle w:val="TableText"/>
              <w:spacing w:before="0"/>
              <w:rPr>
                <w:rtl/>
              </w:rPr>
            </w:pPr>
            <w:r w:rsidRPr="007C17E0">
              <w:rPr>
                <w:rFonts w:hint="cs"/>
                <w:rtl/>
              </w:rPr>
              <w:t>יובהר כי הסעיף יוכפף למגבלת האחריות המבוקשת לסעיף 15 דלעיל.</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365367" w:rsidRPr="00EB6066" w:rsidRDefault="00365367" w:rsidP="00F52C5E">
            <w:pPr>
              <w:pStyle w:val="TableText"/>
              <w:spacing w:before="0"/>
              <w:rPr>
                <w:rtl/>
              </w:rPr>
            </w:pPr>
            <w:r>
              <w:rPr>
                <w:rFonts w:hint="cs"/>
                <w:rtl/>
              </w:rPr>
              <w:t>לא מקובל.</w:t>
            </w:r>
          </w:p>
        </w:tc>
      </w:tr>
      <w:tr w:rsidR="004A77D6" w:rsidRPr="00D037D7" w:rsidTr="00243DDB">
        <w:trPr>
          <w:trHeight w:val="454"/>
          <w:jc w:val="right"/>
        </w:trPr>
        <w:tc>
          <w:tcPr>
            <w:tcW w:w="481" w:type="dxa"/>
            <w:tcBorders>
              <w:left w:val="single" w:sz="4" w:space="0" w:color="auto"/>
              <w:bottom w:val="single" w:sz="4" w:space="0" w:color="auto"/>
              <w:right w:val="single" w:sz="4" w:space="0" w:color="auto"/>
            </w:tcBorders>
          </w:tcPr>
          <w:p w:rsidR="004A77D6" w:rsidRPr="00E93771" w:rsidRDefault="004A77D6" w:rsidP="004A77D6">
            <w:pPr>
              <w:pStyle w:val="TableText"/>
              <w:spacing w:before="0"/>
              <w:rPr>
                <w:highlight w:val="magenta"/>
                <w:rtl/>
              </w:rPr>
            </w:pPr>
            <w:r w:rsidRPr="004A77D6">
              <w:rPr>
                <w:rFonts w:hint="cs"/>
                <w:rtl/>
              </w:rPr>
              <w:t>39</w:t>
            </w:r>
          </w:p>
        </w:tc>
        <w:tc>
          <w:tcPr>
            <w:tcW w:w="1116" w:type="dxa"/>
            <w:vMerge/>
            <w:tcBorders>
              <w:left w:val="single" w:sz="4" w:space="0" w:color="auto"/>
              <w:right w:val="single" w:sz="4" w:space="0" w:color="auto"/>
            </w:tcBorders>
          </w:tcPr>
          <w:p w:rsidR="004A77D6" w:rsidRPr="00E93771" w:rsidRDefault="004A77D6" w:rsidP="004A77D6">
            <w:pPr>
              <w:pStyle w:val="TableText"/>
              <w:spacing w:before="0"/>
              <w:rPr>
                <w:highlight w:val="magenta"/>
              </w:rPr>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t>17</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7C17E0" w:rsidRDefault="004A77D6" w:rsidP="007C17E0">
            <w:pPr>
              <w:pStyle w:val="TableText"/>
              <w:spacing w:before="0"/>
              <w:rPr>
                <w:rtl/>
              </w:rPr>
            </w:pPr>
            <w:r w:rsidRPr="007C17E0">
              <w:rPr>
                <w:rFonts w:hint="cs"/>
                <w:rtl/>
              </w:rPr>
              <w:t>יש לסייג סעיף זה "על פי הנחיות היצרן"</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לא מקובל.</w:t>
            </w:r>
          </w:p>
        </w:tc>
      </w:tr>
      <w:tr w:rsidR="004A77D6" w:rsidRPr="00D037D7" w:rsidTr="00243DDB">
        <w:trPr>
          <w:trHeight w:val="454"/>
          <w:jc w:val="right"/>
        </w:trPr>
        <w:tc>
          <w:tcPr>
            <w:tcW w:w="481" w:type="dxa"/>
            <w:tcBorders>
              <w:left w:val="single" w:sz="4" w:space="0" w:color="auto"/>
              <w:bottom w:val="single" w:sz="4" w:space="0" w:color="auto"/>
              <w:right w:val="single" w:sz="4" w:space="0" w:color="auto"/>
            </w:tcBorders>
          </w:tcPr>
          <w:p w:rsidR="004A77D6" w:rsidRDefault="004A77D6" w:rsidP="004A77D6">
            <w:pPr>
              <w:pStyle w:val="TableText"/>
              <w:spacing w:before="0"/>
              <w:rPr>
                <w:rtl/>
              </w:rPr>
            </w:pPr>
            <w:r>
              <w:rPr>
                <w:rFonts w:hint="cs"/>
                <w:rtl/>
              </w:rPr>
              <w:t>40</w:t>
            </w: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t>17.7</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7C17E0">
            <w:pPr>
              <w:pStyle w:val="TableText"/>
              <w:spacing w:before="0"/>
              <w:rPr>
                <w:rtl/>
              </w:rPr>
            </w:pPr>
            <w:r w:rsidRPr="007C17E0">
              <w:rPr>
                <w:rFonts w:hint="cs"/>
                <w:rtl/>
              </w:rPr>
              <w:t>יובהר כי ביחס למוצרי מדף, יחולו תנאי רישיון היצרן של היצרן הרלוונטי. תנאי רישיון היצרן הללו יחולו כמובן גם לגבי אפשרות המזמין לערך במוצרים שינויים והתאמות כאמור בסעיף.</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לא מקובל.</w:t>
            </w:r>
          </w:p>
        </w:tc>
      </w:tr>
      <w:tr w:rsidR="004A77D6" w:rsidRPr="00D037D7" w:rsidTr="00243DDB">
        <w:trPr>
          <w:trHeight w:val="695"/>
          <w:jc w:val="right"/>
        </w:trPr>
        <w:tc>
          <w:tcPr>
            <w:tcW w:w="481" w:type="dxa"/>
            <w:vMerge w:val="restart"/>
            <w:tcBorders>
              <w:left w:val="single" w:sz="4" w:space="0" w:color="auto"/>
              <w:right w:val="single" w:sz="4" w:space="0" w:color="auto"/>
            </w:tcBorders>
          </w:tcPr>
          <w:p w:rsidR="004A77D6" w:rsidRDefault="004A77D6" w:rsidP="004A77D6">
            <w:pPr>
              <w:pStyle w:val="TableText"/>
              <w:spacing w:before="0"/>
              <w:rPr>
                <w:rtl/>
              </w:rPr>
            </w:pPr>
            <w:r>
              <w:rPr>
                <w:rFonts w:hint="cs"/>
                <w:rtl/>
              </w:rPr>
              <w:t>41</w:t>
            </w: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val="restart"/>
            <w:tcBorders>
              <w:top w:val="single" w:sz="4" w:space="0" w:color="auto"/>
              <w:left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t>17.8</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7C17E0">
            <w:pPr>
              <w:pStyle w:val="TableText"/>
              <w:spacing w:before="0"/>
            </w:pPr>
            <w:r w:rsidRPr="007C17E0">
              <w:rPr>
                <w:rFonts w:hint="cs"/>
                <w:rtl/>
              </w:rPr>
              <w:t>נבקש הבהרה למחוק בשורה השביעית את המילה "לפצות".</w:t>
            </w:r>
          </w:p>
          <w:p w:rsidR="004A77D6" w:rsidRPr="007C17E0" w:rsidRDefault="004A77D6" w:rsidP="007C17E0">
            <w:pPr>
              <w:pStyle w:val="TableText"/>
              <w:spacing w:before="0"/>
              <w:rPr>
                <w:rtl/>
              </w:rPr>
            </w:pPr>
            <w:r w:rsidRPr="007C17E0">
              <w:rPr>
                <w:rtl/>
              </w:rPr>
              <w:t>נבקש להוסיף את העקרונות הבאים:</w:t>
            </w:r>
          </w:p>
        </w:tc>
        <w:tc>
          <w:tcPr>
            <w:tcW w:w="6114" w:type="dxa"/>
            <w:tcBorders>
              <w:top w:val="single" w:sz="4" w:space="0" w:color="auto"/>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לא מקובל.</w:t>
            </w:r>
          </w:p>
        </w:tc>
      </w:tr>
      <w:tr w:rsidR="004A77D6" w:rsidRPr="00D037D7" w:rsidTr="00243DDB">
        <w:trPr>
          <w:trHeight w:val="785"/>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7C17E0">
            <w:pPr>
              <w:pStyle w:val="TableText"/>
              <w:spacing w:before="0"/>
              <w:rPr>
                <w:rtl/>
              </w:rPr>
            </w:pPr>
            <w:r w:rsidRPr="007C17E0">
              <w:rPr>
                <w:rtl/>
              </w:rPr>
              <w:t>נבקש להבהיר כי חובת השיפוי של הספק תוכפף לפסק דין חלוט</w:t>
            </w:r>
            <w:r w:rsidRPr="007C17E0">
              <w:rPr>
                <w:rFonts w:hint="cs"/>
                <w:rtl/>
              </w:rPr>
              <w:t xml:space="preserve"> וכי ניהול ההגנה יבוצע באופן בלעדי על ידי הספק.</w:t>
            </w:r>
          </w:p>
        </w:tc>
        <w:tc>
          <w:tcPr>
            <w:tcW w:w="6114" w:type="dxa"/>
            <w:tcBorders>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ראה תשובה שאלה 36 ביחס לפסק דין חלוט. לעניין ההגנה הבלעדית  - לא מקובל.</w:t>
            </w:r>
          </w:p>
        </w:tc>
      </w:tr>
      <w:tr w:rsidR="004A77D6" w:rsidRPr="00D037D7" w:rsidTr="00243DDB">
        <w:trPr>
          <w:trHeight w:val="1242"/>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7C17E0">
            <w:pPr>
              <w:pStyle w:val="TableText"/>
              <w:spacing w:before="0"/>
            </w:pPr>
            <w:r w:rsidRPr="007C17E0">
              <w:rPr>
                <w:rtl/>
              </w:rPr>
              <w:t>הספק יישא בהוצאות ההגנה נגד תביעה בגין הפרה כאמור, בסכומי פשרה ובדמי-נזק שנפסקו על ידי בית-המשפט. במידה שקיים סיכוי לתביעה כאמור, יהא הספק רשאי לשנות את המוצר/מערכת, להחליפו או להשיג רשיון נדרש כלשהו. במידה שהספק יחליט כי אף אחת מהאפשרויות הללו איננה סבירה, יחזיר הספק למזמין את מחיר הרכישה.</w:t>
            </w:r>
          </w:p>
        </w:tc>
        <w:tc>
          <w:tcPr>
            <w:tcW w:w="6114" w:type="dxa"/>
            <w:tcBorders>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לא מקובל.</w:t>
            </w:r>
          </w:p>
        </w:tc>
      </w:tr>
      <w:tr w:rsidR="004A77D6" w:rsidRPr="00D037D7" w:rsidTr="00243DDB">
        <w:trPr>
          <w:trHeight w:val="429"/>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7C17E0">
            <w:pPr>
              <w:pStyle w:val="TableText"/>
              <w:spacing w:before="0"/>
              <w:rPr>
                <w:rtl/>
              </w:rPr>
            </w:pPr>
            <w:r w:rsidRPr="007C17E0">
              <w:rPr>
                <w:rtl/>
              </w:rPr>
              <w:t xml:space="preserve">לספק לא תהא כל חבות או אחריות בגין כל תביעה או הפרה הנובעות מ-: </w:t>
            </w:r>
          </w:p>
          <w:p w:rsidR="004A77D6" w:rsidRPr="007C17E0" w:rsidRDefault="004A77D6" w:rsidP="007C17E0">
            <w:pPr>
              <w:pStyle w:val="TableText"/>
              <w:spacing w:before="0"/>
              <w:rPr>
                <w:rtl/>
              </w:rPr>
            </w:pPr>
            <w:r w:rsidRPr="007C17E0">
              <w:rPr>
                <w:rtl/>
              </w:rPr>
              <w:t xml:space="preserve">(1)  עמידתו של הספק בתכנוני, במפרטי או בהוראות המזמין. </w:t>
            </w:r>
          </w:p>
        </w:tc>
        <w:tc>
          <w:tcPr>
            <w:tcW w:w="6114" w:type="dxa"/>
            <w:tcBorders>
              <w:left w:val="single" w:sz="4" w:space="0" w:color="auto"/>
              <w:right w:val="single" w:sz="4" w:space="0" w:color="auto"/>
            </w:tcBorders>
            <w:shd w:val="clear" w:color="auto" w:fill="auto"/>
          </w:tcPr>
          <w:p w:rsidR="004A77D6" w:rsidRDefault="004A77D6" w:rsidP="004A77D6">
            <w:pPr>
              <w:pStyle w:val="TableText"/>
              <w:spacing w:before="0"/>
              <w:rPr>
                <w:rtl/>
              </w:rPr>
            </w:pPr>
            <w:r>
              <w:rPr>
                <w:rFonts w:hint="cs"/>
                <w:rtl/>
              </w:rPr>
              <w:t>(1) לא מקובל.</w:t>
            </w:r>
          </w:p>
          <w:p w:rsidR="004A77D6" w:rsidRPr="00EB6066" w:rsidRDefault="004A77D6" w:rsidP="004A77D6">
            <w:pPr>
              <w:pStyle w:val="TableText"/>
              <w:spacing w:before="0"/>
              <w:rPr>
                <w:rtl/>
              </w:rPr>
            </w:pPr>
          </w:p>
        </w:tc>
      </w:tr>
      <w:tr w:rsidR="004A77D6" w:rsidRPr="00D037D7" w:rsidTr="00243DDB">
        <w:trPr>
          <w:trHeight w:val="428"/>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7C17E0">
            <w:pPr>
              <w:pStyle w:val="TableText"/>
              <w:spacing w:before="0"/>
              <w:rPr>
                <w:rtl/>
              </w:rPr>
            </w:pPr>
            <w:r w:rsidRPr="007C17E0">
              <w:rPr>
                <w:rtl/>
              </w:rPr>
              <w:t>(2)  שימוש של הספק במידע טכני או בטכנולוגיה שסופקו על ידי המזמין.</w:t>
            </w:r>
          </w:p>
        </w:tc>
        <w:tc>
          <w:tcPr>
            <w:tcW w:w="6114" w:type="dxa"/>
            <w:tcBorders>
              <w:left w:val="single" w:sz="4" w:space="0" w:color="auto"/>
              <w:right w:val="single" w:sz="4" w:space="0" w:color="auto"/>
            </w:tcBorders>
            <w:shd w:val="clear" w:color="auto" w:fill="auto"/>
          </w:tcPr>
          <w:p w:rsidR="004A77D6" w:rsidRDefault="004A77D6" w:rsidP="004A77D6">
            <w:pPr>
              <w:pStyle w:val="TableText"/>
              <w:spacing w:before="0"/>
              <w:rPr>
                <w:rtl/>
              </w:rPr>
            </w:pPr>
            <w:r>
              <w:rPr>
                <w:rFonts w:hint="cs"/>
                <w:rtl/>
              </w:rPr>
              <w:t>(2) לא מקובל.</w:t>
            </w:r>
          </w:p>
        </w:tc>
      </w:tr>
      <w:tr w:rsidR="004A77D6" w:rsidRPr="00D037D7" w:rsidTr="00243DDB">
        <w:trPr>
          <w:trHeight w:val="428"/>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7C17E0">
            <w:pPr>
              <w:pStyle w:val="TableText"/>
              <w:spacing w:before="0"/>
              <w:rPr>
                <w:rtl/>
              </w:rPr>
            </w:pPr>
            <w:r w:rsidRPr="007C17E0">
              <w:rPr>
                <w:rtl/>
              </w:rPr>
              <w:t>(3)  שינוי מוצר/מערכת על ידי  המזמין או על ידי  צד שלישי</w:t>
            </w:r>
            <w:r w:rsidRPr="007C17E0">
              <w:rPr>
                <w:rFonts w:hint="cs"/>
                <w:rtl/>
              </w:rPr>
              <w:t>.</w:t>
            </w:r>
          </w:p>
        </w:tc>
        <w:tc>
          <w:tcPr>
            <w:tcW w:w="6114" w:type="dxa"/>
            <w:tcBorders>
              <w:left w:val="single" w:sz="4" w:space="0" w:color="auto"/>
              <w:right w:val="single" w:sz="4" w:space="0" w:color="auto"/>
            </w:tcBorders>
            <w:shd w:val="clear" w:color="auto" w:fill="auto"/>
          </w:tcPr>
          <w:p w:rsidR="004A77D6" w:rsidRDefault="004A77D6" w:rsidP="004A77D6">
            <w:pPr>
              <w:pStyle w:val="TableText"/>
              <w:spacing w:before="0"/>
              <w:rPr>
                <w:rtl/>
              </w:rPr>
            </w:pPr>
            <w:r>
              <w:rPr>
                <w:rFonts w:hint="cs"/>
                <w:rtl/>
              </w:rPr>
              <w:t>(3) מקובל.</w:t>
            </w:r>
          </w:p>
        </w:tc>
      </w:tr>
      <w:tr w:rsidR="004A77D6" w:rsidRPr="00D037D7" w:rsidTr="00243DDB">
        <w:trPr>
          <w:trHeight w:val="428"/>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7C17E0">
            <w:pPr>
              <w:pStyle w:val="TableText"/>
              <w:spacing w:before="0"/>
              <w:rPr>
                <w:rtl/>
              </w:rPr>
            </w:pPr>
            <w:r w:rsidRPr="007C17E0">
              <w:rPr>
                <w:rtl/>
              </w:rPr>
              <w:t>(4)  שימוש במוצר/מערכת באופן האסור על פי המפרט הטכני או על פי דפי היישום או על פי התיעוד;</w:t>
            </w:r>
          </w:p>
        </w:tc>
        <w:tc>
          <w:tcPr>
            <w:tcW w:w="6114" w:type="dxa"/>
            <w:tcBorders>
              <w:left w:val="single" w:sz="4" w:space="0" w:color="auto"/>
              <w:right w:val="single" w:sz="4" w:space="0" w:color="auto"/>
            </w:tcBorders>
            <w:shd w:val="clear" w:color="auto" w:fill="auto"/>
          </w:tcPr>
          <w:p w:rsidR="004A77D6" w:rsidRDefault="004A77D6" w:rsidP="004A77D6">
            <w:pPr>
              <w:pStyle w:val="TableText"/>
              <w:spacing w:before="0"/>
              <w:rPr>
                <w:rtl/>
              </w:rPr>
            </w:pPr>
            <w:r>
              <w:rPr>
                <w:rFonts w:hint="cs"/>
                <w:rtl/>
              </w:rPr>
              <w:t>(4) לא מקובל.</w:t>
            </w:r>
          </w:p>
        </w:tc>
      </w:tr>
      <w:tr w:rsidR="004A77D6" w:rsidRPr="00D037D7" w:rsidTr="00243DDB">
        <w:trPr>
          <w:trHeight w:val="428"/>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7C17E0">
            <w:pPr>
              <w:pStyle w:val="TableText"/>
              <w:spacing w:before="0"/>
              <w:rPr>
                <w:rtl/>
              </w:rPr>
            </w:pPr>
            <w:r w:rsidRPr="007C17E0">
              <w:rPr>
                <w:rtl/>
              </w:rPr>
              <w:t>(5) שימוש במוצר/במערכת עם מוצרים שאינם מסופקים על ידי הספק, כאשר אלמלא שימוש כזה לא היה במוצר/במערכת כשלעצמו כדי להפר זכויות צד ג'.</w:t>
            </w:r>
          </w:p>
        </w:tc>
        <w:tc>
          <w:tcPr>
            <w:tcW w:w="6114" w:type="dxa"/>
            <w:tcBorders>
              <w:left w:val="single" w:sz="4" w:space="0" w:color="auto"/>
              <w:right w:val="single" w:sz="4" w:space="0" w:color="auto"/>
            </w:tcBorders>
            <w:shd w:val="clear" w:color="auto" w:fill="auto"/>
          </w:tcPr>
          <w:p w:rsidR="004A77D6" w:rsidRDefault="004A77D6" w:rsidP="004A77D6">
            <w:pPr>
              <w:pStyle w:val="TableText"/>
              <w:spacing w:before="0"/>
              <w:rPr>
                <w:rtl/>
              </w:rPr>
            </w:pPr>
            <w:r>
              <w:rPr>
                <w:rFonts w:hint="cs"/>
                <w:rtl/>
              </w:rPr>
              <w:t>(5) לא מקובל.</w:t>
            </w:r>
          </w:p>
        </w:tc>
      </w:tr>
      <w:tr w:rsidR="00316109" w:rsidRPr="00D037D7" w:rsidTr="00243DDB">
        <w:trPr>
          <w:trHeight w:val="565"/>
          <w:jc w:val="right"/>
        </w:trPr>
        <w:tc>
          <w:tcPr>
            <w:tcW w:w="481" w:type="dxa"/>
            <w:vMerge/>
            <w:tcBorders>
              <w:left w:val="single" w:sz="4" w:space="0" w:color="auto"/>
              <w:bottom w:val="single" w:sz="4" w:space="0" w:color="auto"/>
              <w:right w:val="single" w:sz="4" w:space="0" w:color="auto"/>
            </w:tcBorders>
          </w:tcPr>
          <w:p w:rsidR="00316109" w:rsidRDefault="00316109" w:rsidP="00316109">
            <w:pPr>
              <w:pStyle w:val="TableText"/>
              <w:spacing w:before="0"/>
              <w:rPr>
                <w:rtl/>
              </w:rPr>
            </w:pPr>
          </w:p>
        </w:tc>
        <w:tc>
          <w:tcPr>
            <w:tcW w:w="1116" w:type="dxa"/>
            <w:vMerge/>
            <w:tcBorders>
              <w:left w:val="single" w:sz="4" w:space="0" w:color="auto"/>
              <w:right w:val="single" w:sz="4" w:space="0" w:color="auto"/>
            </w:tcBorders>
          </w:tcPr>
          <w:p w:rsidR="00316109" w:rsidRPr="00BE6CBA" w:rsidRDefault="00316109" w:rsidP="00316109">
            <w:pPr>
              <w:pStyle w:val="TableText"/>
              <w:spacing w:before="0"/>
            </w:pPr>
          </w:p>
        </w:tc>
        <w:tc>
          <w:tcPr>
            <w:tcW w:w="1163" w:type="dxa"/>
            <w:vMerge/>
            <w:tcBorders>
              <w:left w:val="single" w:sz="4" w:space="0" w:color="auto"/>
              <w:bottom w:val="single" w:sz="4" w:space="0" w:color="auto"/>
              <w:right w:val="single" w:sz="4" w:space="0" w:color="auto"/>
            </w:tcBorders>
            <w:shd w:val="clear" w:color="auto" w:fill="auto"/>
          </w:tcPr>
          <w:p w:rsidR="00316109" w:rsidRDefault="00316109" w:rsidP="00316109">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316109" w:rsidRPr="007C17E0" w:rsidRDefault="00316109" w:rsidP="00316109">
            <w:pPr>
              <w:pStyle w:val="TableText"/>
              <w:spacing w:before="0"/>
              <w:rPr>
                <w:rtl/>
              </w:rPr>
            </w:pPr>
            <w:r w:rsidRPr="007C17E0">
              <w:rPr>
                <w:rtl/>
              </w:rPr>
              <w:t>האמור בסעיף זה קובע את מלוא החבות של הספק בגין תביעות הפרת זכויות קניין רוחני.</w:t>
            </w:r>
          </w:p>
        </w:tc>
        <w:tc>
          <w:tcPr>
            <w:tcW w:w="6114" w:type="dxa"/>
            <w:tcBorders>
              <w:left w:val="single" w:sz="4" w:space="0" w:color="auto"/>
              <w:bottom w:val="single" w:sz="4" w:space="0" w:color="auto"/>
              <w:right w:val="single" w:sz="4" w:space="0" w:color="auto"/>
            </w:tcBorders>
            <w:shd w:val="clear" w:color="auto" w:fill="auto"/>
          </w:tcPr>
          <w:p w:rsidR="00316109" w:rsidRPr="00EB6066" w:rsidRDefault="00316109" w:rsidP="00316109">
            <w:pPr>
              <w:pStyle w:val="TableText"/>
              <w:spacing w:before="0"/>
              <w:rPr>
                <w:rtl/>
              </w:rPr>
            </w:pPr>
            <w:r>
              <w:rPr>
                <w:rFonts w:hint="cs"/>
                <w:rtl/>
              </w:rPr>
              <w:t>לא מקובל.</w:t>
            </w:r>
          </w:p>
        </w:tc>
      </w:tr>
      <w:tr w:rsidR="004A77D6" w:rsidRPr="00D037D7" w:rsidTr="00243DDB">
        <w:trPr>
          <w:trHeight w:val="514"/>
          <w:jc w:val="right"/>
        </w:trPr>
        <w:tc>
          <w:tcPr>
            <w:tcW w:w="481" w:type="dxa"/>
            <w:vMerge w:val="restart"/>
            <w:tcBorders>
              <w:left w:val="single" w:sz="4" w:space="0" w:color="auto"/>
              <w:right w:val="single" w:sz="4" w:space="0" w:color="auto"/>
            </w:tcBorders>
          </w:tcPr>
          <w:p w:rsidR="004A77D6" w:rsidRDefault="004A77D6" w:rsidP="004A77D6">
            <w:pPr>
              <w:pStyle w:val="TableText"/>
              <w:spacing w:before="0"/>
              <w:rPr>
                <w:rtl/>
              </w:rPr>
            </w:pPr>
            <w:r>
              <w:rPr>
                <w:rFonts w:hint="cs"/>
                <w:rtl/>
              </w:rPr>
              <w:t>42</w:t>
            </w: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val="restart"/>
            <w:tcBorders>
              <w:top w:val="single" w:sz="4" w:space="0" w:color="auto"/>
              <w:left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t>17.9</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7C17E0">
            <w:pPr>
              <w:pStyle w:val="TableText"/>
              <w:spacing w:before="0"/>
              <w:rPr>
                <w:rtl/>
              </w:rPr>
            </w:pPr>
            <w:r w:rsidRPr="007C17E0">
              <w:rPr>
                <w:rFonts w:hint="cs"/>
                <w:rtl/>
              </w:rPr>
              <w:t>נבקש למחוק בשורות השלישית והרביעית את המילים "או אם לדעת המשרד יש חשש שינתן צו כאמור".</w:t>
            </w:r>
          </w:p>
        </w:tc>
        <w:tc>
          <w:tcPr>
            <w:tcW w:w="6114" w:type="dxa"/>
            <w:tcBorders>
              <w:top w:val="single" w:sz="4" w:space="0" w:color="auto"/>
              <w:left w:val="single" w:sz="4" w:space="0" w:color="auto"/>
              <w:right w:val="single" w:sz="4" w:space="0" w:color="auto"/>
            </w:tcBorders>
            <w:shd w:val="clear" w:color="auto" w:fill="auto"/>
          </w:tcPr>
          <w:p w:rsidR="004A77D6" w:rsidRPr="004A77D6" w:rsidRDefault="00397BD1" w:rsidP="004A77D6">
            <w:pPr>
              <w:pStyle w:val="TableText"/>
              <w:spacing w:before="0"/>
              <w:rPr>
                <w:highlight w:val="yellow"/>
                <w:rtl/>
              </w:rPr>
            </w:pPr>
            <w:r w:rsidRPr="00397BD1">
              <w:rPr>
                <w:rFonts w:hint="cs"/>
                <w:rtl/>
              </w:rPr>
              <w:t>מקובל</w:t>
            </w:r>
          </w:p>
        </w:tc>
      </w:tr>
      <w:tr w:rsidR="004A77D6" w:rsidRPr="00D037D7" w:rsidTr="00243DDB">
        <w:trPr>
          <w:trHeight w:val="513"/>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114885" w:rsidRDefault="004A77D6" w:rsidP="004A77D6">
            <w:pPr>
              <w:pStyle w:val="TableText"/>
              <w:spacing w:before="0"/>
              <w:rPr>
                <w:rtl/>
              </w:rPr>
            </w:pPr>
            <w:r w:rsidRPr="00114885">
              <w:rPr>
                <w:rFonts w:hint="cs"/>
                <w:rtl/>
              </w:rPr>
              <w:t>נבקש למחוק בשורות 10-11 את המילים "יהא זכאי המשרד להתפשר עם הצד השלישי ולפעול בהתאם לשיקול דעתו על מנת לבטל את צו המניעה.</w:t>
            </w:r>
          </w:p>
        </w:tc>
        <w:tc>
          <w:tcPr>
            <w:tcW w:w="6114" w:type="dxa"/>
            <w:tcBorders>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לא מקובל.</w:t>
            </w:r>
          </w:p>
        </w:tc>
      </w:tr>
      <w:tr w:rsidR="004A77D6" w:rsidRPr="00D037D7" w:rsidTr="00243DDB">
        <w:trPr>
          <w:trHeight w:val="452"/>
          <w:jc w:val="right"/>
        </w:trPr>
        <w:tc>
          <w:tcPr>
            <w:tcW w:w="481" w:type="dxa"/>
            <w:vMerge/>
            <w:tcBorders>
              <w:left w:val="single" w:sz="4" w:space="0" w:color="auto"/>
              <w:bottom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tcBorders>
              <w:left w:val="single" w:sz="4" w:space="0" w:color="auto"/>
              <w:bottom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114885" w:rsidRDefault="004A77D6" w:rsidP="004A77D6">
            <w:pPr>
              <w:pStyle w:val="TableText"/>
              <w:spacing w:before="0"/>
              <w:rPr>
                <w:rtl/>
              </w:rPr>
            </w:pPr>
            <w:r w:rsidRPr="00114885">
              <w:rPr>
                <w:rFonts w:hint="cs"/>
                <w:rtl/>
              </w:rPr>
              <w:t>ראה תנאי השיפוי המבוקשים לסעיף 17.8 לעיל.</w:t>
            </w:r>
          </w:p>
        </w:tc>
        <w:tc>
          <w:tcPr>
            <w:tcW w:w="6114" w:type="dxa"/>
            <w:tcBorders>
              <w:left w:val="single" w:sz="4" w:space="0" w:color="auto"/>
              <w:bottom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ראו התייחסתנו לסעיף 17.8.</w:t>
            </w:r>
          </w:p>
        </w:tc>
      </w:tr>
      <w:tr w:rsidR="004A77D6" w:rsidRPr="00D037D7" w:rsidTr="00243DDB">
        <w:trPr>
          <w:trHeight w:val="857"/>
          <w:jc w:val="right"/>
        </w:trPr>
        <w:tc>
          <w:tcPr>
            <w:tcW w:w="481" w:type="dxa"/>
            <w:vMerge w:val="restart"/>
            <w:tcBorders>
              <w:left w:val="single" w:sz="4" w:space="0" w:color="auto"/>
              <w:right w:val="single" w:sz="4" w:space="0" w:color="auto"/>
            </w:tcBorders>
          </w:tcPr>
          <w:p w:rsidR="004A77D6" w:rsidRDefault="004A77D6" w:rsidP="004A77D6">
            <w:pPr>
              <w:pStyle w:val="TableText"/>
              <w:spacing w:before="0"/>
              <w:rPr>
                <w:rtl/>
              </w:rPr>
            </w:pPr>
            <w:r>
              <w:rPr>
                <w:rFonts w:hint="cs"/>
                <w:rtl/>
              </w:rPr>
              <w:t>43</w:t>
            </w: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val="restart"/>
            <w:tcBorders>
              <w:top w:val="single" w:sz="4" w:space="0" w:color="auto"/>
              <w:left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t>18</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114885" w:rsidRDefault="004A77D6" w:rsidP="004A77D6">
            <w:pPr>
              <w:pStyle w:val="TableText"/>
              <w:spacing w:before="0"/>
              <w:rPr>
                <w:rtl/>
              </w:rPr>
            </w:pPr>
            <w:r w:rsidRPr="00114885">
              <w:rPr>
                <w:rFonts w:hint="cs"/>
                <w:rtl/>
              </w:rPr>
              <w:t xml:space="preserve">נבקש להבהיר כי חובת הסודיות של הספק לא תחול לגבי מידע אשר </w:t>
            </w:r>
            <w:r w:rsidRPr="00114885">
              <w:rPr>
                <w:rtl/>
              </w:rPr>
              <w:t xml:space="preserve">היה מצוי בחזקתו קודם לגילוי ללא  חובת שמירת סודיות; פותח </w:t>
            </w:r>
            <w:r w:rsidRPr="00114885">
              <w:rPr>
                <w:rFonts w:hint="cs"/>
                <w:rtl/>
              </w:rPr>
              <w:t xml:space="preserve">על ידו </w:t>
            </w:r>
            <w:r w:rsidRPr="00114885">
              <w:rPr>
                <w:rtl/>
              </w:rPr>
              <w:t>באופן עצמאי; נמסר לו ע"י צד ג' ללא חובת סודיות; הינו או הפך להיות בגדר נחלת הכלל ללא הפרת חובת סודיות של ה</w:t>
            </w:r>
            <w:r w:rsidRPr="00114885">
              <w:rPr>
                <w:rFonts w:hint="cs"/>
                <w:rtl/>
              </w:rPr>
              <w:t>ספק</w:t>
            </w:r>
            <w:r w:rsidRPr="00114885">
              <w:rPr>
                <w:rtl/>
              </w:rPr>
              <w:t>; מידע אשר יווצר על ידי הספק במסגרת מתן השירותים על פי המכרז ואשר הינו ג'נרי, כללי ואינו מכיל נתונים ו/או מידע אשר הועברו על ידי המזמין ו/או מידע אשר גילויו נדרש עפ"י דין.</w:t>
            </w:r>
          </w:p>
        </w:tc>
        <w:tc>
          <w:tcPr>
            <w:tcW w:w="6114" w:type="dxa"/>
            <w:tcBorders>
              <w:top w:val="single" w:sz="4" w:space="0" w:color="auto"/>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לא מקובל  - אין שינוי בנוסח הסעיף. לגבי מידע כללי ראו התייחסות "</w:t>
            </w:r>
            <w:r w:rsidRPr="00274261">
              <w:rPr>
                <w:rFonts w:hint="cs"/>
                <w:rtl/>
              </w:rPr>
              <w:t>מסמך</w:t>
            </w:r>
            <w:r w:rsidRPr="00274261">
              <w:rPr>
                <w:rtl/>
              </w:rPr>
              <w:t xml:space="preserve"> </w:t>
            </w:r>
            <w:r w:rsidRPr="00274261">
              <w:rPr>
                <w:rFonts w:hint="cs"/>
                <w:rtl/>
              </w:rPr>
              <w:t>מכל</w:t>
            </w:r>
            <w:r w:rsidRPr="00274261">
              <w:rPr>
                <w:rtl/>
              </w:rPr>
              <w:t xml:space="preserve"> </w:t>
            </w:r>
            <w:r w:rsidRPr="00274261">
              <w:rPr>
                <w:rFonts w:hint="cs"/>
                <w:rtl/>
              </w:rPr>
              <w:t>סוג</w:t>
            </w:r>
            <w:r w:rsidRPr="00274261">
              <w:rPr>
                <w:rtl/>
              </w:rPr>
              <w:t xml:space="preserve"> </w:t>
            </w:r>
            <w:r w:rsidRPr="00274261">
              <w:rPr>
                <w:rFonts w:hint="cs"/>
                <w:rtl/>
              </w:rPr>
              <w:t>שהוא</w:t>
            </w:r>
            <w:r w:rsidRPr="00274261">
              <w:rPr>
                <w:rtl/>
              </w:rPr>
              <w:t xml:space="preserve"> </w:t>
            </w:r>
            <w:r w:rsidRPr="00274261">
              <w:rPr>
                <w:rFonts w:hint="cs"/>
                <w:rtl/>
              </w:rPr>
              <w:t>או</w:t>
            </w:r>
            <w:r w:rsidRPr="00274261">
              <w:rPr>
                <w:rtl/>
              </w:rPr>
              <w:t xml:space="preserve"> </w:t>
            </w:r>
            <w:r w:rsidRPr="00274261">
              <w:rPr>
                <w:rFonts w:hint="cs"/>
                <w:rtl/>
              </w:rPr>
              <w:t>כל</w:t>
            </w:r>
            <w:r w:rsidRPr="00274261">
              <w:rPr>
                <w:rtl/>
              </w:rPr>
              <w:t xml:space="preserve"> </w:t>
            </w:r>
            <w:r w:rsidRPr="00274261">
              <w:rPr>
                <w:rFonts w:hint="cs"/>
                <w:rtl/>
              </w:rPr>
              <w:t>דבר</w:t>
            </w:r>
            <w:r w:rsidRPr="00274261">
              <w:rPr>
                <w:rtl/>
              </w:rPr>
              <w:t xml:space="preserve"> </w:t>
            </w:r>
            <w:r w:rsidRPr="00274261">
              <w:rPr>
                <w:rFonts w:hint="cs"/>
                <w:rtl/>
              </w:rPr>
              <w:t>אחר</w:t>
            </w:r>
            <w:r w:rsidRPr="00274261">
              <w:rPr>
                <w:rtl/>
              </w:rPr>
              <w:t xml:space="preserve"> </w:t>
            </w:r>
            <w:r w:rsidRPr="00274261">
              <w:rPr>
                <w:rFonts w:hint="cs"/>
                <w:rtl/>
              </w:rPr>
              <w:t>שלפי</w:t>
            </w:r>
            <w:r w:rsidRPr="00274261">
              <w:rPr>
                <w:rtl/>
              </w:rPr>
              <w:t xml:space="preserve"> </w:t>
            </w:r>
            <w:r w:rsidRPr="00274261">
              <w:rPr>
                <w:rFonts w:hint="cs"/>
                <w:rtl/>
              </w:rPr>
              <w:t>טיבם</w:t>
            </w:r>
            <w:r w:rsidRPr="00274261">
              <w:rPr>
                <w:rtl/>
              </w:rPr>
              <w:t xml:space="preserve"> </w:t>
            </w:r>
            <w:r w:rsidRPr="00274261">
              <w:rPr>
                <w:rFonts w:hint="cs"/>
                <w:rtl/>
              </w:rPr>
              <w:t>אינם</w:t>
            </w:r>
            <w:r w:rsidRPr="00274261">
              <w:rPr>
                <w:rtl/>
              </w:rPr>
              <w:t xml:space="preserve"> </w:t>
            </w:r>
            <w:r w:rsidRPr="00274261">
              <w:rPr>
                <w:rFonts w:hint="cs"/>
                <w:rtl/>
              </w:rPr>
              <w:t>נכסי</w:t>
            </w:r>
            <w:r w:rsidRPr="00274261">
              <w:rPr>
                <w:rtl/>
              </w:rPr>
              <w:t xml:space="preserve"> </w:t>
            </w:r>
            <w:r w:rsidRPr="00274261">
              <w:rPr>
                <w:rFonts w:hint="cs"/>
                <w:rtl/>
              </w:rPr>
              <w:t>הכלל</w:t>
            </w:r>
            <w:r>
              <w:rPr>
                <w:rFonts w:hint="cs"/>
                <w:rtl/>
              </w:rPr>
              <w:t>" שבסעיף. מכל מקום, אין שינוי בנוסח.</w:t>
            </w:r>
          </w:p>
        </w:tc>
      </w:tr>
      <w:tr w:rsidR="004A77D6" w:rsidRPr="00D037D7" w:rsidTr="00243DDB">
        <w:trPr>
          <w:trHeight w:val="855"/>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114885" w:rsidRDefault="004A77D6" w:rsidP="004A77D6">
            <w:pPr>
              <w:pStyle w:val="TableText"/>
              <w:spacing w:before="0"/>
              <w:jc w:val="both"/>
              <w:rPr>
                <w:rtl/>
              </w:rPr>
            </w:pPr>
            <w:r w:rsidRPr="00114885">
              <w:rPr>
                <w:rFonts w:hint="cs"/>
                <w:rtl/>
              </w:rPr>
              <w:t>סעיף 18.3: נא העבירו לידי הספק כל מסמך או הוראה שיחייבו אותו, טרם מועד הגשת ההצעות. לא ניתן להתחייב מראש למסמכים שלא ראינו ולא מכירים.</w:t>
            </w:r>
          </w:p>
        </w:tc>
        <w:tc>
          <w:tcPr>
            <w:tcW w:w="6114" w:type="dxa"/>
            <w:tcBorders>
              <w:left w:val="single" w:sz="4" w:space="0" w:color="auto"/>
              <w:right w:val="single" w:sz="4" w:space="0" w:color="auto"/>
            </w:tcBorders>
            <w:shd w:val="clear" w:color="auto" w:fill="auto"/>
          </w:tcPr>
          <w:p w:rsidR="004A77D6" w:rsidRPr="00EB6066" w:rsidRDefault="004A77D6" w:rsidP="004A77D6">
            <w:pPr>
              <w:pStyle w:val="TableText"/>
              <w:spacing w:before="0"/>
              <w:jc w:val="both"/>
              <w:rPr>
                <w:rtl/>
              </w:rPr>
            </w:pPr>
            <w:r>
              <w:rPr>
                <w:rFonts w:hint="cs"/>
                <w:rtl/>
              </w:rPr>
              <w:t>לא מקובל. מדובר במסמכים שיעסקו ב</w:t>
            </w:r>
            <w:r w:rsidRPr="00274261">
              <w:rPr>
                <w:rFonts w:hint="cs"/>
                <w:rtl/>
              </w:rPr>
              <w:t>שמירת</w:t>
            </w:r>
            <w:r w:rsidRPr="00274261">
              <w:rPr>
                <w:rtl/>
              </w:rPr>
              <w:t xml:space="preserve"> </w:t>
            </w:r>
            <w:r w:rsidRPr="00274261">
              <w:rPr>
                <w:rFonts w:hint="cs"/>
                <w:rtl/>
              </w:rPr>
              <w:t>סודיות</w:t>
            </w:r>
            <w:r w:rsidRPr="00274261">
              <w:rPr>
                <w:rtl/>
              </w:rPr>
              <w:t xml:space="preserve">, </w:t>
            </w:r>
            <w:r w:rsidRPr="00274261">
              <w:rPr>
                <w:rFonts w:hint="cs"/>
                <w:rtl/>
              </w:rPr>
              <w:t>לרבות</w:t>
            </w:r>
            <w:r w:rsidRPr="00274261">
              <w:rPr>
                <w:rtl/>
              </w:rPr>
              <w:t xml:space="preserve"> </w:t>
            </w:r>
            <w:r w:rsidRPr="00274261">
              <w:rPr>
                <w:rFonts w:hint="cs"/>
                <w:rtl/>
              </w:rPr>
              <w:t>קביעת</w:t>
            </w:r>
            <w:r w:rsidRPr="00274261">
              <w:rPr>
                <w:rtl/>
              </w:rPr>
              <w:t xml:space="preserve"> </w:t>
            </w:r>
            <w:r w:rsidRPr="00274261">
              <w:rPr>
                <w:rFonts w:hint="cs"/>
                <w:rtl/>
              </w:rPr>
              <w:t>הסדרי</w:t>
            </w:r>
            <w:r w:rsidRPr="00274261">
              <w:rPr>
                <w:rtl/>
              </w:rPr>
              <w:t xml:space="preserve"> </w:t>
            </w:r>
            <w:r w:rsidRPr="00274261">
              <w:rPr>
                <w:rFonts w:hint="cs"/>
                <w:rtl/>
              </w:rPr>
              <w:t>בטחון</w:t>
            </w:r>
            <w:r w:rsidRPr="00274261">
              <w:rPr>
                <w:rtl/>
              </w:rPr>
              <w:t xml:space="preserve"> </w:t>
            </w:r>
            <w:r w:rsidRPr="00274261">
              <w:rPr>
                <w:rFonts w:hint="cs"/>
                <w:rtl/>
              </w:rPr>
              <w:t>מיוחדים</w:t>
            </w:r>
            <w:r w:rsidRPr="00274261">
              <w:rPr>
                <w:rtl/>
              </w:rPr>
              <w:t xml:space="preserve">, </w:t>
            </w:r>
            <w:r w:rsidRPr="00274261">
              <w:rPr>
                <w:rFonts w:hint="cs"/>
                <w:rtl/>
              </w:rPr>
              <w:t>הסדרי</w:t>
            </w:r>
            <w:r w:rsidRPr="00274261">
              <w:rPr>
                <w:rtl/>
              </w:rPr>
              <w:t xml:space="preserve"> </w:t>
            </w:r>
            <w:r w:rsidRPr="00274261">
              <w:rPr>
                <w:rFonts w:hint="cs"/>
                <w:rtl/>
              </w:rPr>
              <w:t>מידור</w:t>
            </w:r>
            <w:r w:rsidRPr="00274261">
              <w:rPr>
                <w:rtl/>
              </w:rPr>
              <w:t xml:space="preserve"> </w:t>
            </w:r>
            <w:r w:rsidRPr="00274261">
              <w:rPr>
                <w:rFonts w:hint="cs"/>
                <w:rtl/>
              </w:rPr>
              <w:t>או</w:t>
            </w:r>
            <w:r w:rsidRPr="00274261">
              <w:rPr>
                <w:rtl/>
              </w:rPr>
              <w:t xml:space="preserve"> </w:t>
            </w:r>
            <w:r w:rsidRPr="00274261">
              <w:rPr>
                <w:rFonts w:hint="cs"/>
                <w:rtl/>
              </w:rPr>
              <w:t>נוהלי</w:t>
            </w:r>
            <w:r w:rsidRPr="00274261">
              <w:rPr>
                <w:rtl/>
              </w:rPr>
              <w:t xml:space="preserve"> </w:t>
            </w:r>
            <w:r w:rsidRPr="00274261">
              <w:rPr>
                <w:rFonts w:hint="cs"/>
                <w:rtl/>
              </w:rPr>
              <w:t>עבודה</w:t>
            </w:r>
            <w:r w:rsidRPr="00274261">
              <w:rPr>
                <w:rtl/>
              </w:rPr>
              <w:t xml:space="preserve"> </w:t>
            </w:r>
            <w:r w:rsidRPr="00274261">
              <w:rPr>
                <w:rFonts w:hint="cs"/>
                <w:rtl/>
              </w:rPr>
              <w:t>מיוחדים</w:t>
            </w:r>
            <w:r>
              <w:rPr>
                <w:rFonts w:hint="cs"/>
                <w:rtl/>
              </w:rPr>
              <w:t xml:space="preserve"> שלפיהם עובד משרד המשפטים. אין כוונה לשנות נהלים אלו.</w:t>
            </w:r>
          </w:p>
        </w:tc>
      </w:tr>
      <w:tr w:rsidR="004A77D6" w:rsidRPr="00D037D7" w:rsidTr="00243DDB">
        <w:trPr>
          <w:trHeight w:val="559"/>
          <w:jc w:val="right"/>
        </w:trPr>
        <w:tc>
          <w:tcPr>
            <w:tcW w:w="481" w:type="dxa"/>
            <w:vMerge/>
            <w:tcBorders>
              <w:left w:val="single" w:sz="4" w:space="0" w:color="auto"/>
              <w:bottom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bottom w:val="single" w:sz="4" w:space="0" w:color="auto"/>
              <w:right w:val="single" w:sz="4" w:space="0" w:color="auto"/>
            </w:tcBorders>
          </w:tcPr>
          <w:p w:rsidR="004A77D6" w:rsidRPr="00BE6CBA" w:rsidRDefault="004A77D6" w:rsidP="004A77D6">
            <w:pPr>
              <w:pStyle w:val="TableText"/>
              <w:spacing w:before="0"/>
            </w:pPr>
          </w:p>
        </w:tc>
        <w:tc>
          <w:tcPr>
            <w:tcW w:w="1163" w:type="dxa"/>
            <w:vMerge/>
            <w:tcBorders>
              <w:left w:val="single" w:sz="4" w:space="0" w:color="auto"/>
              <w:bottom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7C17E0">
            <w:pPr>
              <w:pStyle w:val="TableText"/>
              <w:spacing w:before="0"/>
              <w:rPr>
                <w:rtl/>
              </w:rPr>
            </w:pPr>
            <w:r w:rsidRPr="007C17E0">
              <w:rPr>
                <w:rFonts w:hint="cs"/>
                <w:rtl/>
              </w:rPr>
              <w:t>סעיף 18.7: נבקש למחוק את המילים "ובכל מקרה זמן מספיק לפני גילוי המידע".</w:t>
            </w:r>
          </w:p>
        </w:tc>
        <w:tc>
          <w:tcPr>
            <w:tcW w:w="6114" w:type="dxa"/>
            <w:tcBorders>
              <w:left w:val="single" w:sz="4" w:space="0" w:color="auto"/>
              <w:bottom w:val="single" w:sz="4" w:space="0" w:color="auto"/>
              <w:right w:val="single" w:sz="4" w:space="0" w:color="auto"/>
            </w:tcBorders>
            <w:shd w:val="clear" w:color="auto" w:fill="auto"/>
          </w:tcPr>
          <w:p w:rsidR="004A77D6" w:rsidRPr="004A77D6" w:rsidRDefault="00397BD1" w:rsidP="004A77D6">
            <w:pPr>
              <w:pStyle w:val="TableText"/>
              <w:spacing w:before="0"/>
              <w:rPr>
                <w:highlight w:val="yellow"/>
                <w:rtl/>
              </w:rPr>
            </w:pPr>
            <w:r w:rsidRPr="00397BD1">
              <w:rPr>
                <w:rFonts w:hint="cs"/>
                <w:rtl/>
              </w:rPr>
              <w:t xml:space="preserve">מיידית, עם היוודע לו. </w:t>
            </w:r>
          </w:p>
        </w:tc>
      </w:tr>
      <w:tr w:rsidR="004A77D6" w:rsidRPr="00D037D7" w:rsidTr="00243DDB">
        <w:trPr>
          <w:trHeight w:val="454"/>
          <w:jc w:val="right"/>
        </w:trPr>
        <w:tc>
          <w:tcPr>
            <w:tcW w:w="481" w:type="dxa"/>
            <w:tcBorders>
              <w:left w:val="single" w:sz="4" w:space="0" w:color="auto"/>
              <w:bottom w:val="single" w:sz="4" w:space="0" w:color="auto"/>
              <w:right w:val="single" w:sz="4" w:space="0" w:color="auto"/>
            </w:tcBorders>
          </w:tcPr>
          <w:p w:rsidR="004A77D6" w:rsidRDefault="004A77D6" w:rsidP="004A77D6">
            <w:pPr>
              <w:pStyle w:val="TableText"/>
              <w:spacing w:before="0"/>
              <w:rPr>
                <w:rtl/>
              </w:rPr>
            </w:pPr>
            <w:r>
              <w:rPr>
                <w:rFonts w:hint="cs"/>
                <w:rtl/>
              </w:rPr>
              <w:t>44</w:t>
            </w:r>
          </w:p>
        </w:tc>
        <w:tc>
          <w:tcPr>
            <w:tcW w:w="1116" w:type="dxa"/>
            <w:vMerge w:val="restart"/>
            <w:tcBorders>
              <w:left w:val="single" w:sz="4" w:space="0" w:color="auto"/>
              <w:right w:val="single" w:sz="4" w:space="0" w:color="auto"/>
            </w:tcBorders>
          </w:tcPr>
          <w:p w:rsidR="004A77D6" w:rsidRPr="00BE6CBA" w:rsidRDefault="004A77D6" w:rsidP="004A77D6">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t>20.5</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114885" w:rsidRDefault="004A77D6" w:rsidP="004A77D6">
            <w:pPr>
              <w:pStyle w:val="TableText"/>
              <w:spacing w:before="0"/>
            </w:pPr>
            <w:r w:rsidRPr="00114885">
              <w:rPr>
                <w:rFonts w:hint="cs"/>
                <w:rtl/>
              </w:rPr>
              <w:t>נבקש להבהיר כי במקרה של העברת שליטה כאמור בסעיף, תינתן למזמין אפשרות לסיים את ההסכם בתוך 60 יום, אך אין הדבר ייחשב כהפרת ההסכם על ידי הספק.</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לא מקובל.</w:t>
            </w:r>
          </w:p>
        </w:tc>
      </w:tr>
      <w:tr w:rsidR="004A77D6" w:rsidRPr="00D037D7" w:rsidTr="00243DDB">
        <w:trPr>
          <w:trHeight w:val="454"/>
          <w:jc w:val="right"/>
        </w:trPr>
        <w:tc>
          <w:tcPr>
            <w:tcW w:w="481" w:type="dxa"/>
            <w:tcBorders>
              <w:left w:val="single" w:sz="4" w:space="0" w:color="auto"/>
              <w:bottom w:val="single" w:sz="4" w:space="0" w:color="auto"/>
              <w:right w:val="single" w:sz="4" w:space="0" w:color="auto"/>
            </w:tcBorders>
          </w:tcPr>
          <w:p w:rsidR="004A77D6" w:rsidRDefault="004A77D6" w:rsidP="004A77D6">
            <w:pPr>
              <w:pStyle w:val="TableText"/>
              <w:spacing w:before="0"/>
              <w:rPr>
                <w:rtl/>
              </w:rPr>
            </w:pPr>
            <w:r>
              <w:rPr>
                <w:rFonts w:hint="cs"/>
                <w:rtl/>
              </w:rPr>
              <w:t>45</w:t>
            </w: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t>21.1</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114885" w:rsidRDefault="004A77D6" w:rsidP="004A77D6">
            <w:pPr>
              <w:pStyle w:val="TableText"/>
              <w:spacing w:before="0"/>
              <w:rPr>
                <w:rtl/>
              </w:rPr>
            </w:pPr>
            <w:r w:rsidRPr="00114885">
              <w:rPr>
                <w:rtl/>
              </w:rPr>
              <w:t xml:space="preserve">נבקש להבהיר כי בכל מקרה תינתן לספק התראה בכתב של 14 יום לתיקון הפרה יסודית וכנ"ל של 30 יום לתיקון הפרה רגילה, ורק אם לא תוקנו ההפרות כאמור על ידי הספק, </w:t>
            </w:r>
            <w:r w:rsidRPr="00114885">
              <w:rPr>
                <w:rFonts w:hint="cs"/>
                <w:rtl/>
              </w:rPr>
              <w:t>יהיה זכאי המזמין</w:t>
            </w:r>
            <w:r w:rsidRPr="00114885">
              <w:rPr>
                <w:rtl/>
              </w:rPr>
              <w:t xml:space="preserve"> לסעדים כלשהם לרבות ביטול ההסכם</w:t>
            </w:r>
            <w:r w:rsidRPr="00114885">
              <w:rPr>
                <w:rFonts w:hint="cs"/>
                <w:rtl/>
              </w:rPr>
              <w:t xml:space="preserve"> ו/או ביצוע עצמי.</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4A77D6" w:rsidRDefault="004A77D6" w:rsidP="004A77D6">
            <w:pPr>
              <w:pStyle w:val="TableText"/>
              <w:spacing w:before="0"/>
              <w:rPr>
                <w:rtl/>
              </w:rPr>
            </w:pPr>
            <w:r>
              <w:rPr>
                <w:rFonts w:hint="cs"/>
                <w:rtl/>
              </w:rPr>
              <w:t xml:space="preserve">לא מקובל. (הפרה ייסודית </w:t>
            </w:r>
            <w:r>
              <w:rPr>
                <w:rtl/>
              </w:rPr>
              <w:t>–</w:t>
            </w:r>
            <w:r>
              <w:rPr>
                <w:rFonts w:hint="cs"/>
                <w:rtl/>
              </w:rPr>
              <w:t xml:space="preserve"> יבוטל מיידי והפרה לא יסודית בהודעה בכתב תוך 14 כאמור בנוסח הקיים וללא שינוי). </w:t>
            </w:r>
          </w:p>
          <w:p w:rsidR="004A77D6" w:rsidRPr="00EB6066" w:rsidRDefault="004A77D6" w:rsidP="004A77D6">
            <w:pPr>
              <w:pStyle w:val="TableText"/>
              <w:spacing w:before="0"/>
              <w:rPr>
                <w:rtl/>
              </w:rPr>
            </w:pPr>
            <w:r>
              <w:rPr>
                <w:rFonts w:hint="cs"/>
                <w:rtl/>
              </w:rPr>
              <w:t xml:space="preserve"> </w:t>
            </w:r>
          </w:p>
        </w:tc>
      </w:tr>
      <w:tr w:rsidR="004A77D6" w:rsidRPr="00D037D7" w:rsidTr="00243DDB">
        <w:trPr>
          <w:trHeight w:val="454"/>
          <w:jc w:val="right"/>
        </w:trPr>
        <w:tc>
          <w:tcPr>
            <w:tcW w:w="481" w:type="dxa"/>
            <w:tcBorders>
              <w:left w:val="single" w:sz="4" w:space="0" w:color="auto"/>
              <w:bottom w:val="single" w:sz="4" w:space="0" w:color="auto"/>
              <w:right w:val="single" w:sz="4" w:space="0" w:color="auto"/>
            </w:tcBorders>
          </w:tcPr>
          <w:p w:rsidR="004A77D6" w:rsidRDefault="004A77D6" w:rsidP="004A77D6">
            <w:pPr>
              <w:pStyle w:val="TableText"/>
              <w:spacing w:before="0"/>
              <w:rPr>
                <w:rtl/>
              </w:rPr>
            </w:pPr>
            <w:r>
              <w:rPr>
                <w:rFonts w:hint="cs"/>
                <w:rtl/>
              </w:rPr>
              <w:t>46</w:t>
            </w: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t>21.2</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114885" w:rsidRDefault="004A77D6" w:rsidP="004A77D6">
            <w:pPr>
              <w:pStyle w:val="TableText"/>
              <w:spacing w:before="0"/>
              <w:rPr>
                <w:rtl/>
              </w:rPr>
            </w:pPr>
            <w:r w:rsidRPr="00114885">
              <w:rPr>
                <w:rFonts w:hint="cs"/>
                <w:rtl/>
              </w:rPr>
              <w:t>יובהר כי הסעיף יוכפף למגבלת האחריות ולתנאי השיפוי המבוקשים לסעיף 15.</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אין שינוי בנוסח.</w:t>
            </w:r>
          </w:p>
        </w:tc>
      </w:tr>
      <w:tr w:rsidR="004A77D6" w:rsidRPr="00D037D7" w:rsidTr="00243DDB">
        <w:trPr>
          <w:trHeight w:val="454"/>
          <w:jc w:val="right"/>
        </w:trPr>
        <w:tc>
          <w:tcPr>
            <w:tcW w:w="481" w:type="dxa"/>
            <w:tcBorders>
              <w:left w:val="single" w:sz="4" w:space="0" w:color="auto"/>
              <w:bottom w:val="single" w:sz="4" w:space="0" w:color="auto"/>
              <w:right w:val="single" w:sz="4" w:space="0" w:color="auto"/>
            </w:tcBorders>
          </w:tcPr>
          <w:p w:rsidR="004A77D6" w:rsidRDefault="004A77D6" w:rsidP="004A77D6">
            <w:pPr>
              <w:pStyle w:val="TableText"/>
              <w:spacing w:before="0"/>
              <w:rPr>
                <w:rtl/>
              </w:rPr>
            </w:pPr>
            <w:r>
              <w:rPr>
                <w:rFonts w:hint="cs"/>
                <w:rtl/>
              </w:rPr>
              <w:t>47</w:t>
            </w: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t>21.4</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114885" w:rsidRDefault="004A77D6" w:rsidP="004A77D6">
            <w:pPr>
              <w:pStyle w:val="TableText"/>
              <w:spacing w:before="0"/>
              <w:rPr>
                <w:rtl/>
              </w:rPr>
            </w:pPr>
            <w:r w:rsidRPr="00114885">
              <w:rPr>
                <w:rFonts w:hint="cs"/>
                <w:rtl/>
              </w:rPr>
              <w:t>סיום</w:t>
            </w:r>
            <w:r w:rsidRPr="00114885">
              <w:rPr>
                <w:rtl/>
              </w:rPr>
              <w:t xml:space="preserve"> </w:t>
            </w:r>
            <w:r w:rsidRPr="00114885">
              <w:rPr>
                <w:rFonts w:hint="cs"/>
                <w:rtl/>
              </w:rPr>
              <w:t>מטעמי</w:t>
            </w:r>
            <w:r w:rsidRPr="00114885">
              <w:rPr>
                <w:rtl/>
              </w:rPr>
              <w:t xml:space="preserve"> </w:t>
            </w:r>
            <w:r w:rsidRPr="00114885">
              <w:rPr>
                <w:rFonts w:hint="cs"/>
                <w:rtl/>
              </w:rPr>
              <w:t>נוחות</w:t>
            </w:r>
            <w:r w:rsidRPr="00114885">
              <w:rPr>
                <w:rtl/>
              </w:rPr>
              <w:t xml:space="preserve"> - </w:t>
            </w:r>
            <w:r w:rsidRPr="00114885">
              <w:rPr>
                <w:rFonts w:hint="cs"/>
                <w:rtl/>
              </w:rPr>
              <w:t>מאחר</w:t>
            </w:r>
            <w:r w:rsidRPr="00114885">
              <w:rPr>
                <w:rtl/>
              </w:rPr>
              <w:t xml:space="preserve"> </w:t>
            </w:r>
            <w:r w:rsidRPr="00114885">
              <w:rPr>
                <w:rFonts w:hint="cs"/>
                <w:rtl/>
              </w:rPr>
              <w:t>והספק</w:t>
            </w:r>
            <w:r w:rsidRPr="00114885">
              <w:rPr>
                <w:rtl/>
              </w:rPr>
              <w:t xml:space="preserve"> </w:t>
            </w:r>
            <w:r w:rsidRPr="00114885">
              <w:rPr>
                <w:rFonts w:hint="cs"/>
                <w:rtl/>
              </w:rPr>
              <w:t>ישקיע</w:t>
            </w:r>
            <w:r w:rsidRPr="00114885">
              <w:rPr>
                <w:rtl/>
              </w:rPr>
              <w:t xml:space="preserve"> </w:t>
            </w:r>
            <w:r w:rsidRPr="00114885">
              <w:rPr>
                <w:rFonts w:hint="cs"/>
                <w:rtl/>
              </w:rPr>
              <w:t>משאבים</w:t>
            </w:r>
            <w:r w:rsidRPr="00114885">
              <w:rPr>
                <w:rtl/>
              </w:rPr>
              <w:t xml:space="preserve"> </w:t>
            </w:r>
            <w:r w:rsidRPr="00114885">
              <w:rPr>
                <w:rFonts w:hint="cs"/>
                <w:rtl/>
              </w:rPr>
              <w:t>רבים</w:t>
            </w:r>
            <w:r w:rsidRPr="00114885">
              <w:rPr>
                <w:rtl/>
              </w:rPr>
              <w:t xml:space="preserve"> </w:t>
            </w:r>
            <w:r w:rsidRPr="00114885">
              <w:rPr>
                <w:rFonts w:hint="cs"/>
                <w:rtl/>
              </w:rPr>
              <w:t>לצורך</w:t>
            </w:r>
            <w:r w:rsidRPr="00114885">
              <w:rPr>
                <w:rtl/>
              </w:rPr>
              <w:t xml:space="preserve"> </w:t>
            </w:r>
            <w:r w:rsidRPr="00114885">
              <w:rPr>
                <w:rFonts w:hint="cs"/>
                <w:rtl/>
              </w:rPr>
              <w:t>קיום</w:t>
            </w:r>
            <w:r w:rsidRPr="00114885">
              <w:rPr>
                <w:rtl/>
              </w:rPr>
              <w:t xml:space="preserve"> </w:t>
            </w:r>
            <w:r w:rsidRPr="00114885">
              <w:rPr>
                <w:rFonts w:hint="cs"/>
                <w:rtl/>
              </w:rPr>
              <w:t>מחוייבויותיו</w:t>
            </w:r>
            <w:r w:rsidRPr="00114885">
              <w:rPr>
                <w:rtl/>
              </w:rPr>
              <w:t xml:space="preserve"> </w:t>
            </w:r>
            <w:r w:rsidRPr="00114885">
              <w:rPr>
                <w:rFonts w:hint="cs"/>
                <w:rtl/>
              </w:rPr>
              <w:t>ע</w:t>
            </w:r>
            <w:r w:rsidRPr="00114885">
              <w:rPr>
                <w:rtl/>
              </w:rPr>
              <w:t>"</w:t>
            </w:r>
            <w:r w:rsidRPr="00114885">
              <w:rPr>
                <w:rFonts w:hint="cs"/>
                <w:rtl/>
              </w:rPr>
              <w:t>פ</w:t>
            </w:r>
            <w:r w:rsidRPr="00114885">
              <w:rPr>
                <w:rtl/>
              </w:rPr>
              <w:t xml:space="preserve"> </w:t>
            </w:r>
            <w:r w:rsidRPr="00114885">
              <w:rPr>
                <w:rFonts w:hint="cs"/>
                <w:rtl/>
              </w:rPr>
              <w:t>חוזה</w:t>
            </w:r>
            <w:r w:rsidRPr="00114885">
              <w:rPr>
                <w:rtl/>
              </w:rPr>
              <w:t xml:space="preserve"> </w:t>
            </w:r>
            <w:r w:rsidRPr="00114885">
              <w:rPr>
                <w:rFonts w:hint="cs"/>
                <w:rtl/>
              </w:rPr>
              <w:t>זה</w:t>
            </w:r>
            <w:r w:rsidRPr="00114885">
              <w:rPr>
                <w:rtl/>
              </w:rPr>
              <w:t xml:space="preserve"> </w:t>
            </w:r>
            <w:r w:rsidRPr="00114885">
              <w:rPr>
                <w:rFonts w:hint="cs"/>
                <w:rtl/>
              </w:rPr>
              <w:t>נבקש</w:t>
            </w:r>
            <w:r w:rsidRPr="00114885">
              <w:rPr>
                <w:rtl/>
              </w:rPr>
              <w:t xml:space="preserve">, </w:t>
            </w:r>
            <w:r w:rsidRPr="00114885">
              <w:rPr>
                <w:rFonts w:hint="cs"/>
                <w:rtl/>
              </w:rPr>
              <w:t>כי</w:t>
            </w:r>
            <w:r w:rsidRPr="00114885">
              <w:rPr>
                <w:rtl/>
              </w:rPr>
              <w:t xml:space="preserve"> </w:t>
            </w:r>
            <w:r w:rsidRPr="00114885">
              <w:rPr>
                <w:rFonts w:hint="cs"/>
                <w:rtl/>
              </w:rPr>
              <w:t>סעיף</w:t>
            </w:r>
            <w:r w:rsidRPr="00114885">
              <w:rPr>
                <w:rtl/>
              </w:rPr>
              <w:t xml:space="preserve"> </w:t>
            </w:r>
            <w:r w:rsidRPr="00114885">
              <w:rPr>
                <w:rFonts w:hint="cs"/>
                <w:rtl/>
              </w:rPr>
              <w:t>זה</w:t>
            </w:r>
            <w:r w:rsidRPr="00114885">
              <w:rPr>
                <w:rtl/>
              </w:rPr>
              <w:t xml:space="preserve"> </w:t>
            </w:r>
            <w:r w:rsidRPr="00114885">
              <w:rPr>
                <w:rFonts w:hint="cs"/>
                <w:rtl/>
              </w:rPr>
              <w:t>ישונה</w:t>
            </w:r>
            <w:r w:rsidRPr="00114885">
              <w:rPr>
                <w:rtl/>
              </w:rPr>
              <w:t xml:space="preserve"> </w:t>
            </w:r>
            <w:r w:rsidRPr="00114885">
              <w:rPr>
                <w:rFonts w:hint="cs"/>
                <w:rtl/>
              </w:rPr>
              <w:t>כך</w:t>
            </w:r>
            <w:r w:rsidRPr="00114885">
              <w:rPr>
                <w:rtl/>
              </w:rPr>
              <w:t xml:space="preserve"> </w:t>
            </w:r>
            <w:r w:rsidRPr="00114885">
              <w:rPr>
                <w:rFonts w:hint="cs"/>
                <w:rtl/>
              </w:rPr>
              <w:t>שלמזמין</w:t>
            </w:r>
            <w:r w:rsidRPr="00114885">
              <w:rPr>
                <w:rtl/>
              </w:rPr>
              <w:t xml:space="preserve"> </w:t>
            </w:r>
            <w:r w:rsidRPr="00114885">
              <w:rPr>
                <w:rFonts w:hint="cs"/>
                <w:rtl/>
              </w:rPr>
              <w:t>תהיה</w:t>
            </w:r>
            <w:r w:rsidRPr="00114885">
              <w:rPr>
                <w:rtl/>
              </w:rPr>
              <w:t xml:space="preserve"> </w:t>
            </w:r>
            <w:r w:rsidRPr="00114885">
              <w:rPr>
                <w:rFonts w:hint="cs"/>
                <w:rtl/>
              </w:rPr>
              <w:t>אפשרות</w:t>
            </w:r>
            <w:r w:rsidRPr="00114885">
              <w:rPr>
                <w:rtl/>
              </w:rPr>
              <w:t xml:space="preserve"> </w:t>
            </w:r>
            <w:r w:rsidRPr="00114885">
              <w:rPr>
                <w:rFonts w:hint="cs"/>
                <w:rtl/>
              </w:rPr>
              <w:t>לסיים</w:t>
            </w:r>
            <w:r w:rsidRPr="00114885">
              <w:rPr>
                <w:rtl/>
              </w:rPr>
              <w:t xml:space="preserve"> </w:t>
            </w:r>
            <w:r w:rsidRPr="00114885">
              <w:rPr>
                <w:rFonts w:hint="cs"/>
                <w:rtl/>
              </w:rPr>
              <w:t>את</w:t>
            </w:r>
            <w:r w:rsidRPr="00114885">
              <w:rPr>
                <w:rtl/>
              </w:rPr>
              <w:t xml:space="preserve"> </w:t>
            </w:r>
            <w:r w:rsidRPr="00114885">
              <w:rPr>
                <w:rFonts w:hint="cs"/>
                <w:rtl/>
              </w:rPr>
              <w:t>החוזה</w:t>
            </w:r>
            <w:r w:rsidRPr="00114885">
              <w:rPr>
                <w:rtl/>
              </w:rPr>
              <w:t xml:space="preserve"> </w:t>
            </w:r>
            <w:r w:rsidRPr="00114885">
              <w:rPr>
                <w:rFonts w:hint="cs"/>
                <w:rtl/>
              </w:rPr>
              <w:t>רק</w:t>
            </w:r>
            <w:r w:rsidRPr="00114885">
              <w:rPr>
                <w:rtl/>
              </w:rPr>
              <w:t xml:space="preserve"> </w:t>
            </w:r>
            <w:r w:rsidRPr="00114885">
              <w:rPr>
                <w:rFonts w:hint="cs"/>
                <w:rtl/>
              </w:rPr>
              <w:t>במקרה</w:t>
            </w:r>
            <w:r w:rsidRPr="00114885">
              <w:rPr>
                <w:rtl/>
              </w:rPr>
              <w:t xml:space="preserve"> </w:t>
            </w:r>
            <w:r w:rsidRPr="00114885">
              <w:rPr>
                <w:rFonts w:hint="cs"/>
                <w:rtl/>
              </w:rPr>
              <w:t>של</w:t>
            </w:r>
            <w:r w:rsidRPr="00114885">
              <w:rPr>
                <w:rtl/>
              </w:rPr>
              <w:t xml:space="preserve"> </w:t>
            </w:r>
            <w:r w:rsidRPr="00114885">
              <w:rPr>
                <w:rFonts w:hint="cs"/>
                <w:rtl/>
              </w:rPr>
              <w:t>הפרת</w:t>
            </w:r>
            <w:r w:rsidRPr="00114885">
              <w:rPr>
                <w:rtl/>
              </w:rPr>
              <w:t xml:space="preserve"> </w:t>
            </w:r>
            <w:r w:rsidRPr="00114885">
              <w:rPr>
                <w:rFonts w:hint="cs"/>
                <w:rtl/>
              </w:rPr>
              <w:t>חוזה</w:t>
            </w:r>
            <w:r w:rsidRPr="00114885">
              <w:rPr>
                <w:rtl/>
              </w:rPr>
              <w:t xml:space="preserve"> </w:t>
            </w:r>
            <w:r w:rsidRPr="00114885">
              <w:rPr>
                <w:rFonts w:hint="cs"/>
                <w:rtl/>
              </w:rPr>
              <w:t>ע</w:t>
            </w:r>
            <w:r w:rsidRPr="00114885">
              <w:rPr>
                <w:rtl/>
              </w:rPr>
              <w:t>"</w:t>
            </w:r>
            <w:r w:rsidRPr="00114885">
              <w:rPr>
                <w:rFonts w:hint="cs"/>
                <w:rtl/>
              </w:rPr>
              <w:t>י</w:t>
            </w:r>
            <w:r w:rsidRPr="00114885">
              <w:rPr>
                <w:rtl/>
              </w:rPr>
              <w:t xml:space="preserve"> </w:t>
            </w:r>
            <w:r w:rsidRPr="00114885">
              <w:rPr>
                <w:rFonts w:hint="cs"/>
                <w:rtl/>
              </w:rPr>
              <w:t>הספק</w:t>
            </w:r>
            <w:r w:rsidRPr="00114885">
              <w:rPr>
                <w:rtl/>
              </w:rPr>
              <w:t>.</w:t>
            </w:r>
            <w:r w:rsidRPr="00114885">
              <w:rPr>
                <w:rFonts w:hint="cs"/>
                <w:rtl/>
              </w:rPr>
              <w:t xml:space="preserve"> נבקש לשנות את ההתראה ל 90 יום. </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 xml:space="preserve">לא מקובל. </w:t>
            </w:r>
          </w:p>
        </w:tc>
      </w:tr>
      <w:tr w:rsidR="004A77D6" w:rsidRPr="00D037D7" w:rsidTr="00243DDB">
        <w:trPr>
          <w:trHeight w:val="368"/>
          <w:jc w:val="right"/>
        </w:trPr>
        <w:tc>
          <w:tcPr>
            <w:tcW w:w="481" w:type="dxa"/>
            <w:vMerge w:val="restart"/>
            <w:tcBorders>
              <w:left w:val="single" w:sz="4" w:space="0" w:color="auto"/>
              <w:right w:val="single" w:sz="4" w:space="0" w:color="auto"/>
            </w:tcBorders>
          </w:tcPr>
          <w:p w:rsidR="004A77D6" w:rsidRDefault="004A77D6" w:rsidP="004A77D6">
            <w:pPr>
              <w:pStyle w:val="TableText"/>
              <w:spacing w:before="0"/>
              <w:rPr>
                <w:rtl/>
              </w:rPr>
            </w:pPr>
            <w:r>
              <w:rPr>
                <w:rFonts w:hint="cs"/>
                <w:rtl/>
              </w:rPr>
              <w:t>48</w:t>
            </w: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val="restart"/>
            <w:tcBorders>
              <w:top w:val="single" w:sz="4" w:space="0" w:color="auto"/>
              <w:left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t>21.6</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114885" w:rsidRDefault="004A77D6" w:rsidP="004A77D6">
            <w:pPr>
              <w:pStyle w:val="TableText"/>
              <w:spacing w:before="0"/>
              <w:rPr>
                <w:rtl/>
              </w:rPr>
            </w:pPr>
            <w:r w:rsidRPr="00114885">
              <w:rPr>
                <w:rFonts w:hint="cs"/>
                <w:rtl/>
              </w:rPr>
              <w:t>נבקש למחוק את ס"ק א'.</w:t>
            </w:r>
          </w:p>
        </w:tc>
        <w:tc>
          <w:tcPr>
            <w:tcW w:w="6114" w:type="dxa"/>
            <w:tcBorders>
              <w:top w:val="single" w:sz="4" w:space="0" w:color="auto"/>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 xml:space="preserve">לא מקובל. </w:t>
            </w:r>
          </w:p>
        </w:tc>
      </w:tr>
      <w:tr w:rsidR="004A77D6" w:rsidRPr="00D037D7" w:rsidTr="00243DDB">
        <w:trPr>
          <w:trHeight w:val="344"/>
          <w:jc w:val="right"/>
        </w:trPr>
        <w:tc>
          <w:tcPr>
            <w:tcW w:w="481" w:type="dxa"/>
            <w:vMerge/>
            <w:tcBorders>
              <w:left w:val="single" w:sz="4" w:space="0" w:color="auto"/>
              <w:bottom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tcBorders>
              <w:left w:val="single" w:sz="4" w:space="0" w:color="auto"/>
              <w:bottom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114885" w:rsidRDefault="004A77D6" w:rsidP="004A77D6">
            <w:pPr>
              <w:pStyle w:val="TableText"/>
              <w:spacing w:before="0"/>
              <w:rPr>
                <w:rtl/>
              </w:rPr>
            </w:pPr>
            <w:r w:rsidRPr="00114885">
              <w:rPr>
                <w:rFonts w:hint="cs"/>
                <w:rtl/>
              </w:rPr>
              <w:t>נבקש להוסיף בסוף ס"ק ג' את המילים "והאירוע כאמור לא בוטל בתוך 30 יום".</w:t>
            </w:r>
          </w:p>
        </w:tc>
        <w:tc>
          <w:tcPr>
            <w:tcW w:w="6114" w:type="dxa"/>
            <w:tcBorders>
              <w:left w:val="single" w:sz="4" w:space="0" w:color="auto"/>
              <w:bottom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לא מקובל.</w:t>
            </w:r>
          </w:p>
        </w:tc>
      </w:tr>
      <w:tr w:rsidR="008C158B" w:rsidRPr="00D037D7" w:rsidTr="00243DDB">
        <w:trPr>
          <w:trHeight w:val="401"/>
          <w:jc w:val="right"/>
        </w:trPr>
        <w:tc>
          <w:tcPr>
            <w:tcW w:w="481" w:type="dxa"/>
            <w:vMerge w:val="restart"/>
            <w:tcBorders>
              <w:left w:val="single" w:sz="4" w:space="0" w:color="auto"/>
              <w:right w:val="single" w:sz="4" w:space="0" w:color="auto"/>
            </w:tcBorders>
          </w:tcPr>
          <w:p w:rsidR="008C158B" w:rsidRDefault="008C158B" w:rsidP="008C158B">
            <w:pPr>
              <w:pStyle w:val="TableText"/>
              <w:spacing w:before="0"/>
              <w:rPr>
                <w:rtl/>
              </w:rPr>
            </w:pPr>
            <w:r>
              <w:rPr>
                <w:rFonts w:hint="cs"/>
                <w:rtl/>
              </w:rPr>
              <w:t>49</w:t>
            </w:r>
          </w:p>
        </w:tc>
        <w:tc>
          <w:tcPr>
            <w:tcW w:w="1116" w:type="dxa"/>
            <w:vMerge/>
            <w:tcBorders>
              <w:left w:val="single" w:sz="4" w:space="0" w:color="auto"/>
              <w:right w:val="single" w:sz="4" w:space="0" w:color="auto"/>
            </w:tcBorders>
          </w:tcPr>
          <w:p w:rsidR="008C158B" w:rsidRPr="00BE6CBA" w:rsidRDefault="008C158B" w:rsidP="008C158B">
            <w:pPr>
              <w:pStyle w:val="TableText"/>
              <w:spacing w:before="0"/>
            </w:pPr>
          </w:p>
        </w:tc>
        <w:tc>
          <w:tcPr>
            <w:tcW w:w="1163" w:type="dxa"/>
            <w:vMerge w:val="restart"/>
            <w:tcBorders>
              <w:top w:val="single" w:sz="4" w:space="0" w:color="auto"/>
              <w:left w:val="single" w:sz="4" w:space="0" w:color="auto"/>
              <w:right w:val="single" w:sz="4" w:space="0" w:color="auto"/>
            </w:tcBorders>
            <w:shd w:val="clear" w:color="auto" w:fill="auto"/>
          </w:tcPr>
          <w:p w:rsidR="008C158B" w:rsidRPr="007C17E0" w:rsidRDefault="008C158B" w:rsidP="008C158B">
            <w:pPr>
              <w:pStyle w:val="TableText"/>
              <w:spacing w:before="0"/>
              <w:rPr>
                <w:rtl/>
              </w:rPr>
            </w:pPr>
            <w:r w:rsidRPr="007C17E0">
              <w:rPr>
                <w:rFonts w:hint="cs"/>
                <w:rtl/>
              </w:rPr>
              <w:t>22.6</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8C158B" w:rsidRPr="008C158B" w:rsidRDefault="008C158B" w:rsidP="008C158B">
            <w:pPr>
              <w:pStyle w:val="TableText"/>
              <w:spacing w:before="0"/>
              <w:rPr>
                <w:rtl/>
              </w:rPr>
            </w:pPr>
            <w:r w:rsidRPr="008C158B">
              <w:rPr>
                <w:rtl/>
              </w:rPr>
              <w:t>נבקש להחליף את מניין הימים בסעיף מ"-30", ל-"5" ימים.</w:t>
            </w:r>
          </w:p>
        </w:tc>
        <w:tc>
          <w:tcPr>
            <w:tcW w:w="6114" w:type="dxa"/>
            <w:tcBorders>
              <w:top w:val="single" w:sz="4" w:space="0" w:color="auto"/>
              <w:left w:val="single" w:sz="4" w:space="0" w:color="auto"/>
              <w:right w:val="single" w:sz="4" w:space="0" w:color="auto"/>
            </w:tcBorders>
            <w:shd w:val="clear" w:color="auto" w:fill="auto"/>
          </w:tcPr>
          <w:p w:rsidR="008C158B" w:rsidRPr="00EB6066" w:rsidRDefault="008C158B" w:rsidP="008C158B">
            <w:pPr>
              <w:pStyle w:val="TableText"/>
              <w:spacing w:before="0"/>
              <w:rPr>
                <w:rtl/>
              </w:rPr>
            </w:pPr>
            <w:r>
              <w:rPr>
                <w:rFonts w:hint="cs"/>
                <w:rtl/>
              </w:rPr>
              <w:t>לא מקובל.</w:t>
            </w:r>
          </w:p>
        </w:tc>
      </w:tr>
      <w:tr w:rsidR="004A77D6" w:rsidRPr="00D037D7" w:rsidTr="00243DDB">
        <w:trPr>
          <w:trHeight w:val="400"/>
          <w:jc w:val="right"/>
        </w:trPr>
        <w:tc>
          <w:tcPr>
            <w:tcW w:w="481" w:type="dxa"/>
            <w:vMerge/>
            <w:tcBorders>
              <w:left w:val="single" w:sz="4" w:space="0" w:color="auto"/>
              <w:bottom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tcBorders>
              <w:left w:val="single" w:sz="4" w:space="0" w:color="auto"/>
              <w:bottom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114885" w:rsidRDefault="004A77D6" w:rsidP="004A77D6">
            <w:pPr>
              <w:pStyle w:val="TableText"/>
              <w:spacing w:before="0"/>
              <w:rPr>
                <w:rtl/>
              </w:rPr>
            </w:pPr>
            <w:r w:rsidRPr="00114885">
              <w:rPr>
                <w:rFonts w:hint="cs"/>
                <w:rtl/>
              </w:rPr>
              <w:t>נבקש כי תינתן על ידי המשרד התראה בכתב בת 14 יום טרם מועד פקיעת תוקף הערבות.</w:t>
            </w:r>
          </w:p>
        </w:tc>
        <w:tc>
          <w:tcPr>
            <w:tcW w:w="6114" w:type="dxa"/>
            <w:tcBorders>
              <w:left w:val="single" w:sz="4" w:space="0" w:color="auto"/>
              <w:bottom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לא מקובל.</w:t>
            </w:r>
          </w:p>
        </w:tc>
      </w:tr>
      <w:tr w:rsidR="004A77D6" w:rsidRPr="00D037D7" w:rsidTr="00243DDB">
        <w:trPr>
          <w:trHeight w:val="695"/>
          <w:jc w:val="right"/>
        </w:trPr>
        <w:tc>
          <w:tcPr>
            <w:tcW w:w="481" w:type="dxa"/>
            <w:vMerge w:val="restart"/>
            <w:tcBorders>
              <w:left w:val="single" w:sz="4" w:space="0" w:color="auto"/>
              <w:right w:val="single" w:sz="4" w:space="0" w:color="auto"/>
            </w:tcBorders>
          </w:tcPr>
          <w:p w:rsidR="004A77D6" w:rsidRDefault="004A77D6" w:rsidP="004A77D6">
            <w:pPr>
              <w:pStyle w:val="TableText"/>
              <w:spacing w:before="0"/>
              <w:rPr>
                <w:rtl/>
              </w:rPr>
            </w:pPr>
            <w:r>
              <w:rPr>
                <w:rFonts w:hint="cs"/>
                <w:rtl/>
              </w:rPr>
              <w:t>50</w:t>
            </w: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val="restart"/>
            <w:tcBorders>
              <w:top w:val="single" w:sz="4" w:space="0" w:color="auto"/>
              <w:left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t>22.7-10</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114885" w:rsidRDefault="004A77D6" w:rsidP="004A77D6">
            <w:pPr>
              <w:pStyle w:val="TableText"/>
              <w:spacing w:before="0"/>
              <w:rPr>
                <w:rtl/>
              </w:rPr>
            </w:pPr>
            <w:r w:rsidRPr="00114885">
              <w:rPr>
                <w:rFonts w:hint="cs"/>
                <w:rtl/>
              </w:rPr>
              <w:t>נבקש לקבוע, כי חילוט הערבות יבוצע אך ורק במקרה של הפרה יסודית וזאת לאחר הודעה מראש ובכתב של 30 יום ומתן ארכה לתיקון ההפרה בטרם חילוט הערבות.</w:t>
            </w:r>
          </w:p>
        </w:tc>
        <w:tc>
          <w:tcPr>
            <w:tcW w:w="6114" w:type="dxa"/>
            <w:tcBorders>
              <w:top w:val="single" w:sz="4" w:space="0" w:color="auto"/>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לא מקובל.</w:t>
            </w:r>
          </w:p>
        </w:tc>
      </w:tr>
      <w:tr w:rsidR="004A77D6" w:rsidRPr="00D037D7" w:rsidTr="00243DDB">
        <w:trPr>
          <w:trHeight w:val="541"/>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A83E29" w:rsidRDefault="004A77D6" w:rsidP="004A77D6">
            <w:pPr>
              <w:pStyle w:val="TableText"/>
              <w:spacing w:before="0"/>
              <w:rPr>
                <w:rtl/>
              </w:rPr>
            </w:pPr>
            <w:r w:rsidRPr="00A83E29">
              <w:rPr>
                <w:rFonts w:hint="cs"/>
                <w:rtl/>
              </w:rPr>
              <w:t>נבקש, כי הסכום שיחולט ישקף את הנזק שנגרם בפועל וכי הערבות לא תהווה פיצוי מוסכם.</w:t>
            </w:r>
          </w:p>
        </w:tc>
        <w:tc>
          <w:tcPr>
            <w:tcW w:w="6114" w:type="dxa"/>
            <w:tcBorders>
              <w:left w:val="single" w:sz="4" w:space="0" w:color="auto"/>
              <w:right w:val="single" w:sz="4" w:space="0" w:color="auto"/>
            </w:tcBorders>
            <w:shd w:val="clear" w:color="auto" w:fill="auto"/>
          </w:tcPr>
          <w:p w:rsidR="004A77D6" w:rsidRPr="00A83E29" w:rsidRDefault="00511338" w:rsidP="003E61B4">
            <w:pPr>
              <w:pStyle w:val="TableText"/>
              <w:spacing w:before="0"/>
              <w:rPr>
                <w:highlight w:val="yellow"/>
                <w:rtl/>
              </w:rPr>
            </w:pPr>
            <w:r>
              <w:rPr>
                <w:rFonts w:hint="cs"/>
                <w:rtl/>
              </w:rPr>
              <w:t>לא מקובל</w:t>
            </w:r>
            <w:bookmarkStart w:id="0" w:name="_GoBack"/>
            <w:bookmarkEnd w:id="0"/>
          </w:p>
        </w:tc>
      </w:tr>
      <w:tr w:rsidR="004A77D6" w:rsidRPr="00D037D7" w:rsidTr="00243DDB">
        <w:trPr>
          <w:trHeight w:val="1131"/>
          <w:jc w:val="right"/>
        </w:trPr>
        <w:tc>
          <w:tcPr>
            <w:tcW w:w="481" w:type="dxa"/>
            <w:vMerge/>
            <w:tcBorders>
              <w:left w:val="single" w:sz="4" w:space="0" w:color="auto"/>
              <w:bottom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tcBorders>
              <w:left w:val="single" w:sz="4" w:space="0" w:color="auto"/>
              <w:bottom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114885" w:rsidRDefault="004A77D6" w:rsidP="004A77D6">
            <w:pPr>
              <w:pStyle w:val="TableText"/>
              <w:spacing w:before="0"/>
              <w:rPr>
                <w:rtl/>
              </w:rPr>
            </w:pPr>
            <w:r w:rsidRPr="00114885">
              <w:rPr>
                <w:rtl/>
              </w:rPr>
              <w:t>סעיף 22.10: יובהר כי הערבות  הניתנת על ידי הספק במסגרת המכרז, מטרתה להבטיח את כל התחייבויותיו על פי תנאי המכרז. הדרישה אותה מעמיד הסעיף להשלמת גובה הערבות המקורית בכל פעם במקרה וזו תמומש, הרי שמשמעותה העמדה אין סופית של ערבויות מצדו של הספק ובאופן שהינו חסר כל פרופורציה להתחייבויות הספק במסגרת המכרז. נוכח האמור לעיל נבקש הבהרה למחוק לחלוטין את הסעיף.</w:t>
            </w:r>
          </w:p>
        </w:tc>
        <w:tc>
          <w:tcPr>
            <w:tcW w:w="6114" w:type="dxa"/>
            <w:tcBorders>
              <w:left w:val="single" w:sz="4" w:space="0" w:color="auto"/>
              <w:bottom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לא מקובל ואף לא נכון. יש תקרה ונאמר בסעיף</w:t>
            </w:r>
            <w:r w:rsidRPr="00274261">
              <w:rPr>
                <w:rFonts w:hint="cs"/>
                <w:rtl/>
              </w:rPr>
              <w:t xml:space="preserve"> סכום ההשלמה לא יעלה על כפל סכום הערבות</w:t>
            </w:r>
            <w:r>
              <w:rPr>
                <w:rFonts w:hint="cs"/>
                <w:rtl/>
              </w:rPr>
              <w:t>.</w:t>
            </w:r>
          </w:p>
        </w:tc>
      </w:tr>
      <w:tr w:rsidR="004A77D6" w:rsidRPr="00D037D7" w:rsidTr="00243DDB">
        <w:trPr>
          <w:trHeight w:val="408"/>
          <w:jc w:val="right"/>
        </w:trPr>
        <w:tc>
          <w:tcPr>
            <w:tcW w:w="481" w:type="dxa"/>
            <w:vMerge w:val="restart"/>
            <w:tcBorders>
              <w:left w:val="single" w:sz="4" w:space="0" w:color="auto"/>
              <w:right w:val="single" w:sz="4" w:space="0" w:color="auto"/>
            </w:tcBorders>
          </w:tcPr>
          <w:p w:rsidR="004A77D6" w:rsidRDefault="004A77D6" w:rsidP="004A77D6">
            <w:pPr>
              <w:pStyle w:val="TableText"/>
              <w:spacing w:before="0"/>
              <w:rPr>
                <w:rtl/>
              </w:rPr>
            </w:pPr>
            <w:r>
              <w:rPr>
                <w:rFonts w:hint="cs"/>
                <w:rtl/>
              </w:rPr>
              <w:t>51</w:t>
            </w: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val="restart"/>
            <w:tcBorders>
              <w:top w:val="single" w:sz="4" w:space="0" w:color="auto"/>
              <w:left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t>23.1</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114885" w:rsidRDefault="004A77D6" w:rsidP="004A77D6">
            <w:pPr>
              <w:pStyle w:val="TableText"/>
              <w:spacing w:before="0"/>
            </w:pPr>
            <w:r w:rsidRPr="00114885">
              <w:rPr>
                <w:rFonts w:hint="cs"/>
                <w:rtl/>
              </w:rPr>
              <w:t>יובהר כי פיצוי מוסכם על פי סעיפים אלו יינתן רק ככל שההפרה נבעה מגורמים התלויים בספק.</w:t>
            </w:r>
          </w:p>
        </w:tc>
        <w:tc>
          <w:tcPr>
            <w:tcW w:w="6114" w:type="dxa"/>
            <w:tcBorders>
              <w:top w:val="single" w:sz="4" w:space="0" w:color="auto"/>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אין שינוי בסעיף.</w:t>
            </w:r>
          </w:p>
        </w:tc>
      </w:tr>
      <w:tr w:rsidR="004A77D6" w:rsidRPr="00D037D7" w:rsidTr="00243DDB">
        <w:trPr>
          <w:trHeight w:val="789"/>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114885" w:rsidRDefault="004A77D6" w:rsidP="004A77D6">
            <w:pPr>
              <w:pStyle w:val="TableText"/>
              <w:spacing w:before="0"/>
              <w:rPr>
                <w:rtl/>
              </w:rPr>
            </w:pPr>
            <w:r w:rsidRPr="00114885">
              <w:rPr>
                <w:rFonts w:hint="cs"/>
                <w:rtl/>
              </w:rPr>
              <w:t>נבקש למחוק את הקביעה לפיה הפרה של יותר מ-5 פעמים של תנאי ה-</w:t>
            </w:r>
            <w:r w:rsidRPr="00114885">
              <w:t xml:space="preserve"> SLA</w:t>
            </w:r>
            <w:r w:rsidRPr="00114885">
              <w:rPr>
                <w:rFonts w:hint="cs"/>
                <w:rtl/>
              </w:rPr>
              <w:t xml:space="preserve">, משמעה הפרה המזכה בפיצוי המוסכם כאמור בסעיף. הדרישה איננה סבירה. לחילופין ולכל הפחות, נבקש כי הפיצוי יינתן לאחר 20 הפרות של </w:t>
            </w:r>
            <w:r w:rsidRPr="00114885">
              <w:t xml:space="preserve">SLA </w:t>
            </w:r>
            <w:r w:rsidRPr="00114885">
              <w:rPr>
                <w:rFonts w:hint="cs"/>
                <w:rtl/>
              </w:rPr>
              <w:t xml:space="preserve"> ולא 5 הפרות כאמור בסעיף.</w:t>
            </w:r>
          </w:p>
        </w:tc>
        <w:tc>
          <w:tcPr>
            <w:tcW w:w="6114" w:type="dxa"/>
            <w:tcBorders>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 xml:space="preserve">לא מקובל. </w:t>
            </w:r>
          </w:p>
        </w:tc>
      </w:tr>
      <w:tr w:rsidR="004A77D6" w:rsidRPr="00D037D7" w:rsidTr="00243DDB">
        <w:trPr>
          <w:trHeight w:val="655"/>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A83E29" w:rsidRDefault="004A77D6" w:rsidP="004A77D6">
            <w:pPr>
              <w:pStyle w:val="TableText"/>
              <w:spacing w:before="0"/>
              <w:rPr>
                <w:rtl/>
              </w:rPr>
            </w:pPr>
            <w:r w:rsidRPr="00A83E29">
              <w:rPr>
                <w:rtl/>
              </w:rPr>
              <w:t>יובהר כי פרק הזמן המינימאלי לתיקון הפרה יסודית כאמור בסעיף יהיה 14 יום.</w:t>
            </w:r>
          </w:p>
        </w:tc>
        <w:tc>
          <w:tcPr>
            <w:tcW w:w="6114" w:type="dxa"/>
            <w:tcBorders>
              <w:left w:val="single" w:sz="4" w:space="0" w:color="auto"/>
              <w:right w:val="single" w:sz="4" w:space="0" w:color="auto"/>
            </w:tcBorders>
            <w:shd w:val="clear" w:color="auto" w:fill="auto"/>
          </w:tcPr>
          <w:p w:rsidR="004A77D6" w:rsidRPr="00A83E29" w:rsidRDefault="004A77D6" w:rsidP="004A77D6">
            <w:pPr>
              <w:pStyle w:val="TableText"/>
              <w:spacing w:before="0"/>
              <w:rPr>
                <w:rtl/>
              </w:rPr>
            </w:pPr>
            <w:r w:rsidRPr="00A83E29">
              <w:rPr>
                <w:rFonts w:hint="cs"/>
                <w:rtl/>
              </w:rPr>
              <w:t>לא מקובל.</w:t>
            </w:r>
          </w:p>
        </w:tc>
      </w:tr>
      <w:tr w:rsidR="008C158B" w:rsidRPr="00D037D7" w:rsidTr="00243DDB">
        <w:trPr>
          <w:trHeight w:val="326"/>
          <w:jc w:val="right"/>
        </w:trPr>
        <w:tc>
          <w:tcPr>
            <w:tcW w:w="481" w:type="dxa"/>
            <w:vMerge/>
            <w:tcBorders>
              <w:left w:val="single" w:sz="4" w:space="0" w:color="auto"/>
              <w:bottom w:val="single" w:sz="4" w:space="0" w:color="auto"/>
              <w:right w:val="single" w:sz="4" w:space="0" w:color="auto"/>
            </w:tcBorders>
          </w:tcPr>
          <w:p w:rsidR="008C158B" w:rsidRDefault="008C158B" w:rsidP="008C158B">
            <w:pPr>
              <w:pStyle w:val="TableText"/>
              <w:spacing w:before="0"/>
              <w:rPr>
                <w:rtl/>
              </w:rPr>
            </w:pPr>
          </w:p>
        </w:tc>
        <w:tc>
          <w:tcPr>
            <w:tcW w:w="1116" w:type="dxa"/>
            <w:vMerge/>
            <w:tcBorders>
              <w:left w:val="single" w:sz="4" w:space="0" w:color="auto"/>
              <w:right w:val="single" w:sz="4" w:space="0" w:color="auto"/>
            </w:tcBorders>
          </w:tcPr>
          <w:p w:rsidR="008C158B" w:rsidRPr="00BE6CBA" w:rsidRDefault="008C158B" w:rsidP="008C158B">
            <w:pPr>
              <w:pStyle w:val="TableText"/>
              <w:spacing w:before="0"/>
            </w:pPr>
          </w:p>
        </w:tc>
        <w:tc>
          <w:tcPr>
            <w:tcW w:w="1163" w:type="dxa"/>
            <w:vMerge/>
            <w:tcBorders>
              <w:left w:val="single" w:sz="4" w:space="0" w:color="auto"/>
              <w:bottom w:val="single" w:sz="4" w:space="0" w:color="auto"/>
              <w:right w:val="single" w:sz="4" w:space="0" w:color="auto"/>
            </w:tcBorders>
            <w:shd w:val="clear" w:color="auto" w:fill="auto"/>
          </w:tcPr>
          <w:p w:rsidR="008C158B" w:rsidRDefault="008C158B" w:rsidP="008C158B">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8C158B" w:rsidRPr="008C158B" w:rsidRDefault="008C158B" w:rsidP="008C158B">
            <w:pPr>
              <w:pStyle w:val="TableText"/>
              <w:spacing w:before="0"/>
              <w:rPr>
                <w:rtl/>
              </w:rPr>
            </w:pPr>
            <w:r w:rsidRPr="008C158B">
              <w:rPr>
                <w:rFonts w:hint="cs"/>
                <w:rtl/>
              </w:rPr>
              <w:t>נבקש להפחית את סכומי הפיצוי לסך של 5,000 ₪ לכל הפרה.</w:t>
            </w:r>
          </w:p>
        </w:tc>
        <w:tc>
          <w:tcPr>
            <w:tcW w:w="6114" w:type="dxa"/>
            <w:tcBorders>
              <w:left w:val="single" w:sz="4" w:space="0" w:color="auto"/>
              <w:bottom w:val="single" w:sz="4" w:space="0" w:color="auto"/>
              <w:right w:val="single" w:sz="4" w:space="0" w:color="auto"/>
            </w:tcBorders>
            <w:shd w:val="clear" w:color="auto" w:fill="auto"/>
          </w:tcPr>
          <w:p w:rsidR="008C158B" w:rsidRPr="00A83E29" w:rsidRDefault="008C158B" w:rsidP="008C158B">
            <w:pPr>
              <w:pStyle w:val="TableText"/>
              <w:spacing w:before="0"/>
              <w:rPr>
                <w:rtl/>
              </w:rPr>
            </w:pPr>
            <w:r w:rsidRPr="00A83E29">
              <w:rPr>
                <w:rFonts w:hint="cs"/>
                <w:rtl/>
              </w:rPr>
              <w:t>לא מקובל.</w:t>
            </w:r>
          </w:p>
        </w:tc>
      </w:tr>
      <w:tr w:rsidR="004A77D6" w:rsidRPr="00D037D7" w:rsidTr="00243DDB">
        <w:trPr>
          <w:trHeight w:val="454"/>
          <w:jc w:val="right"/>
        </w:trPr>
        <w:tc>
          <w:tcPr>
            <w:tcW w:w="481" w:type="dxa"/>
            <w:tcBorders>
              <w:left w:val="single" w:sz="4" w:space="0" w:color="auto"/>
              <w:bottom w:val="single" w:sz="4" w:space="0" w:color="auto"/>
              <w:right w:val="single" w:sz="4" w:space="0" w:color="auto"/>
            </w:tcBorders>
          </w:tcPr>
          <w:p w:rsidR="004A77D6" w:rsidRDefault="004A77D6" w:rsidP="004A77D6">
            <w:pPr>
              <w:pStyle w:val="TableText"/>
              <w:spacing w:before="0"/>
              <w:rPr>
                <w:rtl/>
              </w:rPr>
            </w:pPr>
            <w:r>
              <w:rPr>
                <w:rFonts w:hint="cs"/>
                <w:rtl/>
              </w:rPr>
              <w:t>52</w:t>
            </w: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4A77D6" w:rsidRPr="00397BD1" w:rsidRDefault="004A77D6" w:rsidP="004A77D6">
            <w:pPr>
              <w:pStyle w:val="TableText"/>
              <w:spacing w:before="0"/>
              <w:rPr>
                <w:rtl/>
              </w:rPr>
            </w:pPr>
            <w:r w:rsidRPr="00397BD1">
              <w:rPr>
                <w:rFonts w:hint="cs"/>
                <w:rtl/>
              </w:rPr>
              <w:t>24</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397BD1" w:rsidRDefault="004A77D6" w:rsidP="007C17E0">
            <w:pPr>
              <w:pStyle w:val="TableText"/>
              <w:spacing w:before="0"/>
              <w:rPr>
                <w:rtl/>
              </w:rPr>
            </w:pPr>
            <w:r w:rsidRPr="00397BD1">
              <w:rPr>
                <w:rFonts w:hint="cs"/>
                <w:rtl/>
              </w:rPr>
              <w:t xml:space="preserve">נבקש למחוק מגדרי הסעיפים היסודיים את סעיפים 4,5. אין זה סביר כי כל חריגה פעוטה במתן השירות או באספקת הטובין תיחשב להפרה יסודית של ההסכם. </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4A77D6" w:rsidRPr="00397BD1" w:rsidRDefault="00397BD1" w:rsidP="004A77D6">
            <w:pPr>
              <w:pStyle w:val="TableText"/>
              <w:spacing w:before="0"/>
              <w:rPr>
                <w:rtl/>
              </w:rPr>
            </w:pPr>
            <w:r w:rsidRPr="00397BD1">
              <w:rPr>
                <w:rFonts w:hint="cs"/>
                <w:rtl/>
              </w:rPr>
              <w:t xml:space="preserve">חריגה פעוטה במתן השירותים תטופל במנגנונים אחרים של ההסכם. </w:t>
            </w:r>
            <w:r>
              <w:rPr>
                <w:rFonts w:hint="cs"/>
                <w:rtl/>
              </w:rPr>
              <w:t xml:space="preserve">הסעיף יוותר ללא שינוי. </w:t>
            </w:r>
          </w:p>
        </w:tc>
      </w:tr>
      <w:tr w:rsidR="004A77D6" w:rsidRPr="00D037D7" w:rsidTr="00243DDB">
        <w:trPr>
          <w:trHeight w:val="454"/>
          <w:jc w:val="right"/>
        </w:trPr>
        <w:tc>
          <w:tcPr>
            <w:tcW w:w="481" w:type="dxa"/>
            <w:tcBorders>
              <w:left w:val="single" w:sz="4" w:space="0" w:color="auto"/>
              <w:bottom w:val="single" w:sz="4" w:space="0" w:color="auto"/>
              <w:right w:val="single" w:sz="4" w:space="0" w:color="auto"/>
            </w:tcBorders>
          </w:tcPr>
          <w:p w:rsidR="004A77D6" w:rsidRDefault="004A77D6" w:rsidP="004A77D6">
            <w:pPr>
              <w:pStyle w:val="TableText"/>
              <w:spacing w:before="0"/>
              <w:rPr>
                <w:rtl/>
              </w:rPr>
            </w:pPr>
            <w:r>
              <w:rPr>
                <w:rFonts w:hint="cs"/>
                <w:rtl/>
              </w:rPr>
              <w:t>53</w:t>
            </w:r>
          </w:p>
        </w:tc>
        <w:tc>
          <w:tcPr>
            <w:tcW w:w="1116" w:type="dxa"/>
            <w:vMerge/>
            <w:tcBorders>
              <w:left w:val="single" w:sz="4" w:space="0" w:color="auto"/>
              <w:bottom w:val="single" w:sz="4" w:space="0" w:color="auto"/>
              <w:right w:val="single" w:sz="4" w:space="0" w:color="auto"/>
            </w:tcBorders>
          </w:tcPr>
          <w:p w:rsidR="004A77D6" w:rsidRPr="00BE6CBA" w:rsidRDefault="004A77D6" w:rsidP="004A77D6">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t>26.3</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7C17E0" w:rsidRDefault="004A77D6" w:rsidP="007C17E0">
            <w:pPr>
              <w:pStyle w:val="TableText"/>
              <w:spacing w:before="0"/>
              <w:rPr>
                <w:rtl/>
              </w:rPr>
            </w:pPr>
            <w:r w:rsidRPr="007C17E0">
              <w:rPr>
                <w:rFonts w:hint="cs"/>
                <w:rtl/>
              </w:rPr>
              <w:t>נבקש למחוק הסעיף. הדרישה לוותר מראש על זכויות הנתונות לספק בדין (כגון סעדים זמניים וכו'), איננה סבירה.</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4A77D6" w:rsidRPr="004A77D6" w:rsidRDefault="00397BD1" w:rsidP="004A77D6">
            <w:pPr>
              <w:pStyle w:val="TableText"/>
              <w:spacing w:before="0"/>
              <w:rPr>
                <w:highlight w:val="yellow"/>
                <w:rtl/>
              </w:rPr>
            </w:pPr>
            <w:r w:rsidRPr="00397BD1">
              <w:rPr>
                <w:rFonts w:hint="cs"/>
                <w:rtl/>
              </w:rPr>
              <w:t xml:space="preserve">לא מקובל. יתווסף לסעיף ובלבד שזכותו המהותית של הספק לא נפגעה. </w:t>
            </w:r>
          </w:p>
        </w:tc>
      </w:tr>
      <w:tr w:rsidR="004A77D6" w:rsidRPr="00D037D7" w:rsidTr="00243DDB">
        <w:trPr>
          <w:trHeight w:val="454"/>
          <w:jc w:val="right"/>
        </w:trPr>
        <w:tc>
          <w:tcPr>
            <w:tcW w:w="481" w:type="dxa"/>
            <w:tcBorders>
              <w:left w:val="single" w:sz="4" w:space="0" w:color="auto"/>
              <w:right w:val="single" w:sz="4" w:space="0" w:color="auto"/>
            </w:tcBorders>
          </w:tcPr>
          <w:p w:rsidR="004A77D6" w:rsidRDefault="004A77D6" w:rsidP="004A77D6">
            <w:pPr>
              <w:pStyle w:val="TableText"/>
              <w:spacing w:before="0"/>
              <w:rPr>
                <w:rtl/>
              </w:rPr>
            </w:pPr>
            <w:r>
              <w:rPr>
                <w:rFonts w:hint="cs"/>
                <w:rtl/>
              </w:rPr>
              <w:t>54</w:t>
            </w:r>
          </w:p>
        </w:tc>
        <w:tc>
          <w:tcPr>
            <w:tcW w:w="1116" w:type="dxa"/>
            <w:vMerge w:val="restart"/>
            <w:tcBorders>
              <w:left w:val="single" w:sz="4" w:space="0" w:color="auto"/>
              <w:right w:val="single" w:sz="4" w:space="0" w:color="auto"/>
            </w:tcBorders>
          </w:tcPr>
          <w:p w:rsidR="004A77D6" w:rsidRPr="00BE6CBA" w:rsidRDefault="004A77D6" w:rsidP="004A77D6">
            <w:pPr>
              <w:pStyle w:val="TableText"/>
              <w:spacing w:before="0"/>
            </w:pPr>
            <w:r w:rsidRPr="007C17E0">
              <w:rPr>
                <w:rFonts w:hint="cs"/>
                <w:rtl/>
              </w:rPr>
              <w:t xml:space="preserve">נספח 4 להסכם - סודיות ואבטחת מידע </w:t>
            </w: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t>3</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114885" w:rsidRDefault="004A77D6" w:rsidP="004A77D6">
            <w:pPr>
              <w:pStyle w:val="TableText"/>
              <w:spacing w:before="0"/>
              <w:rPr>
                <w:rtl/>
              </w:rPr>
            </w:pPr>
            <w:r w:rsidRPr="00114885">
              <w:rPr>
                <w:rFonts w:hint="cs"/>
                <w:rtl/>
              </w:rPr>
              <w:t>נבקש להחליף בשורה הרביעית את המילה "מהווה", במילים "עלולה להוות".</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לא מקובל.</w:t>
            </w:r>
          </w:p>
        </w:tc>
      </w:tr>
      <w:tr w:rsidR="004A77D6" w:rsidRPr="00D037D7" w:rsidTr="00243DDB">
        <w:trPr>
          <w:trHeight w:val="454"/>
          <w:jc w:val="right"/>
        </w:trPr>
        <w:tc>
          <w:tcPr>
            <w:tcW w:w="481" w:type="dxa"/>
            <w:tcBorders>
              <w:left w:val="single" w:sz="4" w:space="0" w:color="auto"/>
              <w:right w:val="single" w:sz="4" w:space="0" w:color="auto"/>
            </w:tcBorders>
          </w:tcPr>
          <w:p w:rsidR="004A77D6" w:rsidRDefault="004A77D6" w:rsidP="004A77D6">
            <w:pPr>
              <w:pStyle w:val="TableText"/>
              <w:spacing w:before="0"/>
              <w:rPr>
                <w:rtl/>
              </w:rPr>
            </w:pPr>
            <w:r>
              <w:rPr>
                <w:rFonts w:hint="cs"/>
                <w:rtl/>
              </w:rPr>
              <w:t>55</w:t>
            </w: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t>4</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114885" w:rsidRDefault="004A77D6" w:rsidP="004A77D6">
            <w:pPr>
              <w:pStyle w:val="TableText"/>
              <w:spacing w:before="0"/>
              <w:rPr>
                <w:rtl/>
              </w:rPr>
            </w:pPr>
            <w:r w:rsidRPr="00114885">
              <w:rPr>
                <w:rFonts w:hint="cs"/>
                <w:rtl/>
              </w:rPr>
              <w:t>נבקש להוסיף חריג נוסף לחריגים המנויים בסעיף, כדקלמן:</w:t>
            </w:r>
          </w:p>
          <w:p w:rsidR="004A77D6" w:rsidRPr="00114885" w:rsidRDefault="004A77D6" w:rsidP="004A77D6">
            <w:pPr>
              <w:pStyle w:val="TableText"/>
              <w:spacing w:before="0"/>
              <w:rPr>
                <w:rtl/>
              </w:rPr>
            </w:pPr>
            <w:r w:rsidRPr="00114885">
              <w:rPr>
                <w:rFonts w:hint="cs"/>
                <w:rtl/>
              </w:rPr>
              <w:t>"</w:t>
            </w:r>
            <w:r w:rsidRPr="00114885">
              <w:rPr>
                <w:rtl/>
              </w:rPr>
              <w:t xml:space="preserve">מידע אשר יווצר על ידי הספק במסגרת מתן השירותים על פי המכרז ואשר הינו ג'נרי, כללי ואינו מכיל נתונים ו/או מידע אשר </w:t>
            </w:r>
            <w:r w:rsidRPr="00114885">
              <w:rPr>
                <w:rtl/>
              </w:rPr>
              <w:lastRenderedPageBreak/>
              <w:t>הועברו על ידי המזמין</w:t>
            </w:r>
            <w:r w:rsidRPr="00114885">
              <w:rPr>
                <w:rFonts w:hint="cs"/>
                <w:rtl/>
              </w:rPr>
              <w:t>".</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lastRenderedPageBreak/>
              <w:t>לא מקובל. יש התייחסות בסעיף 4א.</w:t>
            </w:r>
          </w:p>
        </w:tc>
      </w:tr>
      <w:tr w:rsidR="004A77D6" w:rsidRPr="00D037D7" w:rsidTr="00243DDB">
        <w:trPr>
          <w:trHeight w:val="454"/>
          <w:jc w:val="right"/>
        </w:trPr>
        <w:tc>
          <w:tcPr>
            <w:tcW w:w="481" w:type="dxa"/>
            <w:tcBorders>
              <w:left w:val="single" w:sz="4" w:space="0" w:color="auto"/>
              <w:right w:val="single" w:sz="4" w:space="0" w:color="auto"/>
            </w:tcBorders>
          </w:tcPr>
          <w:p w:rsidR="004A77D6" w:rsidRDefault="004A77D6" w:rsidP="004A77D6">
            <w:pPr>
              <w:pStyle w:val="TableText"/>
              <w:spacing w:before="0"/>
              <w:rPr>
                <w:rtl/>
              </w:rPr>
            </w:pPr>
            <w:r>
              <w:rPr>
                <w:rFonts w:hint="cs"/>
                <w:rtl/>
              </w:rPr>
              <w:lastRenderedPageBreak/>
              <w:t>56</w:t>
            </w: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t>18</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E93771" w:rsidRDefault="004A77D6" w:rsidP="004A77D6">
            <w:pPr>
              <w:pStyle w:val="TableText"/>
              <w:spacing w:before="0"/>
              <w:rPr>
                <w:rtl/>
              </w:rPr>
            </w:pPr>
            <w:r w:rsidRPr="00E93771">
              <w:rPr>
                <w:rFonts w:hint="cs"/>
                <w:rtl/>
              </w:rPr>
              <w:t>נבקש הבהרה למחוק את הסעיף לחלוטין.</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לא מקובל.</w:t>
            </w:r>
          </w:p>
        </w:tc>
      </w:tr>
      <w:tr w:rsidR="004A77D6" w:rsidRPr="00D037D7" w:rsidTr="00243DDB">
        <w:trPr>
          <w:trHeight w:val="454"/>
          <w:jc w:val="right"/>
        </w:trPr>
        <w:tc>
          <w:tcPr>
            <w:tcW w:w="481" w:type="dxa"/>
            <w:tcBorders>
              <w:left w:val="single" w:sz="4" w:space="0" w:color="auto"/>
              <w:right w:val="single" w:sz="4" w:space="0" w:color="auto"/>
            </w:tcBorders>
          </w:tcPr>
          <w:p w:rsidR="004A77D6" w:rsidRDefault="004A77D6" w:rsidP="004A77D6">
            <w:pPr>
              <w:pStyle w:val="TableText"/>
              <w:spacing w:before="0"/>
              <w:rPr>
                <w:rtl/>
              </w:rPr>
            </w:pPr>
            <w:r>
              <w:rPr>
                <w:rFonts w:hint="cs"/>
                <w:rtl/>
              </w:rPr>
              <w:t>57</w:t>
            </w:r>
          </w:p>
        </w:tc>
        <w:tc>
          <w:tcPr>
            <w:tcW w:w="1116" w:type="dxa"/>
            <w:vMerge/>
            <w:tcBorders>
              <w:left w:val="single" w:sz="4" w:space="0" w:color="auto"/>
              <w:right w:val="single" w:sz="4" w:space="0" w:color="auto"/>
            </w:tcBorders>
          </w:tcPr>
          <w:p w:rsidR="004A77D6" w:rsidRPr="00BE6CBA" w:rsidRDefault="004A77D6" w:rsidP="004A77D6">
            <w:pPr>
              <w:pStyle w:val="TableText"/>
              <w:spacing w:before="0"/>
            </w:pP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t>19</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E93771" w:rsidRDefault="004A77D6" w:rsidP="004A77D6">
            <w:pPr>
              <w:pStyle w:val="TableText"/>
              <w:spacing w:before="0"/>
              <w:rPr>
                <w:rtl/>
              </w:rPr>
            </w:pPr>
            <w:r w:rsidRPr="00E93771">
              <w:rPr>
                <w:rtl/>
              </w:rPr>
              <w:t>יובהר כי על אף האמור בסעיף, חובת הסודיות של הספק ושל עובדיו ו/או מי מטעמו תחול למשך תקופת ההתקשרות בין הצדדים ולמשך 3 שנים לאחר מכן בלבד.</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מקובל.</w:t>
            </w:r>
          </w:p>
        </w:tc>
      </w:tr>
      <w:tr w:rsidR="004A77D6" w:rsidRPr="00D037D7" w:rsidTr="00243DDB">
        <w:trPr>
          <w:trHeight w:val="499"/>
          <w:jc w:val="right"/>
        </w:trPr>
        <w:tc>
          <w:tcPr>
            <w:tcW w:w="481" w:type="dxa"/>
            <w:vMerge w:val="restart"/>
            <w:tcBorders>
              <w:left w:val="single" w:sz="4" w:space="0" w:color="auto"/>
              <w:right w:val="single" w:sz="4" w:space="0" w:color="auto"/>
            </w:tcBorders>
          </w:tcPr>
          <w:p w:rsidR="004A77D6" w:rsidRDefault="004A77D6" w:rsidP="004A77D6">
            <w:pPr>
              <w:pStyle w:val="TableText"/>
              <w:spacing w:before="0"/>
              <w:rPr>
                <w:rtl/>
              </w:rPr>
            </w:pPr>
            <w:r>
              <w:rPr>
                <w:rFonts w:hint="cs"/>
                <w:rtl/>
              </w:rPr>
              <w:t>58</w:t>
            </w:r>
          </w:p>
        </w:tc>
        <w:tc>
          <w:tcPr>
            <w:tcW w:w="1116" w:type="dxa"/>
            <w:vMerge w:val="restart"/>
            <w:tcBorders>
              <w:left w:val="single" w:sz="4" w:space="0" w:color="auto"/>
              <w:right w:val="single" w:sz="4" w:space="0" w:color="auto"/>
            </w:tcBorders>
          </w:tcPr>
          <w:p w:rsidR="004A77D6" w:rsidRPr="00BE6CBA" w:rsidRDefault="004A77D6" w:rsidP="004A77D6">
            <w:pPr>
              <w:pStyle w:val="TableText"/>
              <w:spacing w:before="0"/>
            </w:pPr>
            <w:r w:rsidRPr="007C17E0">
              <w:rPr>
                <w:rFonts w:hint="cs"/>
                <w:rtl/>
              </w:rPr>
              <w:t>נספח 6 להסכם - אישור עריכת ביטוחים</w:t>
            </w:r>
          </w:p>
        </w:tc>
        <w:tc>
          <w:tcPr>
            <w:tcW w:w="1163" w:type="dxa"/>
            <w:vMerge w:val="restart"/>
            <w:tcBorders>
              <w:top w:val="single" w:sz="4" w:space="0" w:color="auto"/>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7C17E0" w:rsidRDefault="004A77D6" w:rsidP="007C17E0">
            <w:pPr>
              <w:pStyle w:val="TableText"/>
              <w:spacing w:before="0"/>
              <w:rPr>
                <w:rtl/>
              </w:rPr>
            </w:pPr>
            <w:r w:rsidRPr="007C17E0">
              <w:rPr>
                <w:rtl/>
              </w:rPr>
              <w:t>חבות מעבידים</w:t>
            </w:r>
            <w:r w:rsidRPr="007C17E0">
              <w:rPr>
                <w:rFonts w:hint="cs"/>
                <w:rtl/>
              </w:rPr>
              <w:t xml:space="preserve"> </w:t>
            </w:r>
            <w:r w:rsidRPr="007C17E0">
              <w:rPr>
                <w:rtl/>
              </w:rPr>
              <w:t xml:space="preserve">- סע' 2, יש למחוק את המילים "לא יפחת מסך" ולכתוב במקום זה " בסך". </w:t>
            </w:r>
          </w:p>
        </w:tc>
        <w:tc>
          <w:tcPr>
            <w:tcW w:w="6114" w:type="dxa"/>
            <w:tcBorders>
              <w:top w:val="single" w:sz="4" w:space="0" w:color="auto"/>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מקובל.</w:t>
            </w:r>
          </w:p>
        </w:tc>
      </w:tr>
      <w:tr w:rsidR="004A77D6" w:rsidRPr="00D037D7" w:rsidTr="00243DDB">
        <w:trPr>
          <w:trHeight w:val="494"/>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Default="004A77D6" w:rsidP="004A77D6">
            <w:pPr>
              <w:pStyle w:val="TableText"/>
              <w:spacing w:before="0"/>
              <w:rPr>
                <w:szCs w:val="22"/>
                <w:rtl/>
              </w:rPr>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7C17E0" w:rsidRDefault="004A77D6" w:rsidP="007C17E0">
            <w:pPr>
              <w:pStyle w:val="TableText"/>
              <w:spacing w:before="0"/>
              <w:rPr>
                <w:rtl/>
              </w:rPr>
            </w:pPr>
            <w:r w:rsidRPr="007C17E0">
              <w:rPr>
                <w:rtl/>
              </w:rPr>
              <w:t>ביטוח צד ג'</w:t>
            </w:r>
            <w:r w:rsidRPr="007C17E0">
              <w:rPr>
                <w:rFonts w:hint="cs"/>
                <w:rtl/>
              </w:rPr>
              <w:t xml:space="preserve"> </w:t>
            </w:r>
            <w:r w:rsidRPr="007C17E0">
              <w:rPr>
                <w:rtl/>
              </w:rPr>
              <w:t xml:space="preserve">- סע' 2 יש למחוק את המילים "לא יפחת מסך" ולכתוב במקום זה "בסך". </w:t>
            </w:r>
          </w:p>
        </w:tc>
        <w:tc>
          <w:tcPr>
            <w:tcW w:w="6114" w:type="dxa"/>
            <w:tcBorders>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מקובל.</w:t>
            </w:r>
          </w:p>
        </w:tc>
      </w:tr>
      <w:tr w:rsidR="004A77D6" w:rsidRPr="00D037D7" w:rsidTr="00243DDB">
        <w:trPr>
          <w:trHeight w:val="494"/>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Default="004A77D6" w:rsidP="004A77D6">
            <w:pPr>
              <w:pStyle w:val="TableText"/>
              <w:spacing w:before="0"/>
              <w:rPr>
                <w:szCs w:val="22"/>
                <w:rtl/>
              </w:rPr>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7C17E0" w:rsidRDefault="004A77D6" w:rsidP="007C17E0">
            <w:pPr>
              <w:pStyle w:val="TableText"/>
              <w:spacing w:before="0"/>
              <w:rPr>
                <w:rtl/>
              </w:rPr>
            </w:pPr>
            <w:r w:rsidRPr="007C17E0">
              <w:rPr>
                <w:rtl/>
              </w:rPr>
              <w:t>ביטוח אחריות מקצועית/מוצר- יש למחוק את המשפט "</w:t>
            </w:r>
            <w:r w:rsidRPr="007C17E0">
              <w:t>combined products liability and professional indemnity policy for the software and hardware industry"</w:t>
            </w:r>
          </w:p>
        </w:tc>
        <w:tc>
          <w:tcPr>
            <w:tcW w:w="6114" w:type="dxa"/>
            <w:tcBorders>
              <w:left w:val="single" w:sz="4" w:space="0" w:color="auto"/>
              <w:right w:val="single" w:sz="4" w:space="0" w:color="auto"/>
            </w:tcBorders>
            <w:shd w:val="clear" w:color="auto" w:fill="auto"/>
          </w:tcPr>
          <w:p w:rsidR="004A77D6" w:rsidRPr="00EB6066" w:rsidRDefault="004A77D6" w:rsidP="004A77D6">
            <w:pPr>
              <w:pStyle w:val="TableText"/>
              <w:spacing w:before="0"/>
              <w:rPr>
                <w:rtl/>
              </w:rPr>
            </w:pPr>
            <w:r w:rsidRPr="006F6F3C">
              <w:rPr>
                <w:rtl/>
              </w:rPr>
              <w:t xml:space="preserve">הבקשה מאושרת בכפוף להופעתן של המילים: </w:t>
            </w:r>
            <w:r w:rsidRPr="006F6F3C">
              <w:t>Electronic products and services errors or omissions and products liability insurance</w:t>
            </w:r>
            <w:r w:rsidRPr="006F6F3C">
              <w:rPr>
                <w:rtl/>
              </w:rPr>
              <w:t>.</w:t>
            </w:r>
          </w:p>
        </w:tc>
      </w:tr>
      <w:tr w:rsidR="004A77D6" w:rsidRPr="00D037D7" w:rsidTr="00243DDB">
        <w:trPr>
          <w:trHeight w:val="494"/>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Default="004A77D6" w:rsidP="004A77D6">
            <w:pPr>
              <w:pStyle w:val="TableText"/>
              <w:spacing w:before="0"/>
              <w:rPr>
                <w:szCs w:val="22"/>
                <w:rtl/>
              </w:rPr>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7C17E0" w:rsidRDefault="004A77D6" w:rsidP="007C17E0">
            <w:pPr>
              <w:pStyle w:val="TableText"/>
              <w:spacing w:before="0"/>
              <w:rPr>
                <w:rtl/>
              </w:rPr>
            </w:pPr>
            <w:r w:rsidRPr="007C17E0">
              <w:rPr>
                <w:rtl/>
              </w:rPr>
              <w:t>ביטוח אחריות מקצועית/מוצר- סע' 2 ד' יש למחוק את המילים "ולשנה לא יפחתו מ" ולכתוב במקום זה "ולתקופת ביטוח בסך של"</w:t>
            </w:r>
          </w:p>
        </w:tc>
        <w:tc>
          <w:tcPr>
            <w:tcW w:w="6114" w:type="dxa"/>
            <w:tcBorders>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מקובל.</w:t>
            </w:r>
          </w:p>
        </w:tc>
      </w:tr>
      <w:tr w:rsidR="004A77D6" w:rsidRPr="00D037D7" w:rsidTr="00243DDB">
        <w:trPr>
          <w:trHeight w:val="494"/>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Default="004A77D6" w:rsidP="004A77D6">
            <w:pPr>
              <w:pStyle w:val="TableText"/>
              <w:spacing w:before="0"/>
              <w:rPr>
                <w:szCs w:val="22"/>
                <w:rtl/>
              </w:rPr>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7C17E0" w:rsidRDefault="004A77D6" w:rsidP="007C17E0">
            <w:pPr>
              <w:pStyle w:val="TableText"/>
              <w:spacing w:before="0"/>
              <w:rPr>
                <w:rtl/>
              </w:rPr>
            </w:pPr>
            <w:r w:rsidRPr="007C17E0">
              <w:rPr>
                <w:rtl/>
              </w:rPr>
              <w:t>בשורת תקופת גילוי יש למחוק את הספרה "12" ולכתוב "6"</w:t>
            </w:r>
          </w:p>
        </w:tc>
        <w:tc>
          <w:tcPr>
            <w:tcW w:w="6114" w:type="dxa"/>
            <w:tcBorders>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לא מקובל.</w:t>
            </w:r>
          </w:p>
        </w:tc>
      </w:tr>
      <w:tr w:rsidR="004A77D6" w:rsidRPr="00D037D7" w:rsidTr="00243DDB">
        <w:trPr>
          <w:trHeight w:val="494"/>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Default="004A77D6" w:rsidP="004A77D6">
            <w:pPr>
              <w:pStyle w:val="TableText"/>
              <w:spacing w:before="0"/>
              <w:rPr>
                <w:szCs w:val="22"/>
                <w:rtl/>
              </w:rPr>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7C17E0" w:rsidRDefault="004A77D6" w:rsidP="007C17E0">
            <w:pPr>
              <w:pStyle w:val="TableText"/>
              <w:spacing w:before="0"/>
              <w:rPr>
                <w:rtl/>
              </w:rPr>
            </w:pPr>
            <w:r w:rsidRPr="007C17E0">
              <w:rPr>
                <w:rtl/>
              </w:rPr>
              <w:t>אחרי המילה "חודשים" יש להוסיף "בכפוף להרחבה בפוליסה"</w:t>
            </w:r>
          </w:p>
        </w:tc>
        <w:tc>
          <w:tcPr>
            <w:tcW w:w="6114" w:type="dxa"/>
            <w:tcBorders>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לא מקובל.</w:t>
            </w:r>
          </w:p>
        </w:tc>
      </w:tr>
      <w:tr w:rsidR="004A77D6" w:rsidRPr="00D037D7" w:rsidTr="00243DDB">
        <w:trPr>
          <w:trHeight w:val="494"/>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Default="004A77D6" w:rsidP="004A77D6">
            <w:pPr>
              <w:pStyle w:val="TableText"/>
              <w:spacing w:before="0"/>
              <w:rPr>
                <w:szCs w:val="22"/>
                <w:rtl/>
              </w:rPr>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7C17E0" w:rsidRDefault="004A77D6" w:rsidP="007C17E0">
            <w:pPr>
              <w:pStyle w:val="TableText"/>
              <w:spacing w:before="0"/>
              <w:rPr>
                <w:rtl/>
              </w:rPr>
            </w:pPr>
            <w:r w:rsidRPr="007C17E0">
              <w:rPr>
                <w:rtl/>
              </w:rPr>
              <w:t>בהמשך לסעיף אחריות צולבת יש להוסיף "למעט חבות משרד המשפטים כלפי הספק"</w:t>
            </w:r>
          </w:p>
        </w:tc>
        <w:tc>
          <w:tcPr>
            <w:tcW w:w="6114" w:type="dxa"/>
            <w:tcBorders>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מקובל.</w:t>
            </w:r>
          </w:p>
        </w:tc>
      </w:tr>
      <w:tr w:rsidR="004A77D6" w:rsidRPr="00D037D7" w:rsidTr="00243DDB">
        <w:trPr>
          <w:trHeight w:val="494"/>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Default="004A77D6" w:rsidP="004A77D6">
            <w:pPr>
              <w:pStyle w:val="TableText"/>
              <w:spacing w:before="0"/>
              <w:rPr>
                <w:szCs w:val="22"/>
                <w:rtl/>
              </w:rPr>
            </w:pPr>
          </w:p>
        </w:tc>
        <w:tc>
          <w:tcPr>
            <w:tcW w:w="1163" w:type="dxa"/>
            <w:vMerge/>
            <w:tcBorders>
              <w:left w:val="single" w:sz="4" w:space="0" w:color="auto"/>
              <w:bottom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7C17E0" w:rsidRDefault="004A77D6" w:rsidP="007C17E0">
            <w:pPr>
              <w:pStyle w:val="TableText"/>
              <w:spacing w:before="0"/>
              <w:rPr>
                <w:rtl/>
              </w:rPr>
            </w:pPr>
            <w:r w:rsidRPr="007C17E0">
              <w:rPr>
                <w:rtl/>
              </w:rPr>
              <w:t>חלק כללי סע' 7 יש למחוק את המילים "לא יפחתו מהמקובל", אחרי המילה "ביט" יש להוסיף "2012, למעט ביטוח אחריות מקצועית משולב עם מוצר".</w:t>
            </w:r>
          </w:p>
        </w:tc>
        <w:tc>
          <w:tcPr>
            <w:tcW w:w="6114" w:type="dxa"/>
            <w:tcBorders>
              <w:left w:val="single" w:sz="4" w:space="0" w:color="auto"/>
              <w:bottom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מקובל.</w:t>
            </w:r>
          </w:p>
        </w:tc>
      </w:tr>
      <w:tr w:rsidR="004A77D6" w:rsidRPr="00D037D7" w:rsidTr="00243DDB">
        <w:trPr>
          <w:trHeight w:val="454"/>
          <w:jc w:val="right"/>
        </w:trPr>
        <w:tc>
          <w:tcPr>
            <w:tcW w:w="481" w:type="dxa"/>
            <w:tcBorders>
              <w:left w:val="single" w:sz="4" w:space="0" w:color="auto"/>
              <w:right w:val="single" w:sz="4" w:space="0" w:color="auto"/>
            </w:tcBorders>
          </w:tcPr>
          <w:p w:rsidR="004A77D6" w:rsidRDefault="004A77D6" w:rsidP="004A77D6">
            <w:pPr>
              <w:pStyle w:val="TableText"/>
              <w:spacing w:before="0"/>
              <w:rPr>
                <w:rtl/>
              </w:rPr>
            </w:pPr>
            <w:r>
              <w:rPr>
                <w:rFonts w:hint="cs"/>
                <w:rtl/>
              </w:rPr>
              <w:t>59</w:t>
            </w:r>
          </w:p>
        </w:tc>
        <w:tc>
          <w:tcPr>
            <w:tcW w:w="1116" w:type="dxa"/>
            <w:tcBorders>
              <w:left w:val="single" w:sz="4" w:space="0" w:color="auto"/>
              <w:right w:val="single" w:sz="4" w:space="0" w:color="auto"/>
            </w:tcBorders>
            <w:vAlign w:val="center"/>
          </w:tcPr>
          <w:p w:rsidR="004A77D6" w:rsidRPr="00BE6CBA" w:rsidRDefault="004A77D6" w:rsidP="004A77D6">
            <w:pPr>
              <w:pStyle w:val="TableText"/>
              <w:spacing w:before="0"/>
            </w:pPr>
            <w:r w:rsidRPr="007C17E0">
              <w:rPr>
                <w:rFonts w:hint="cs"/>
                <w:rtl/>
              </w:rPr>
              <w:t xml:space="preserve">נספח 7 להסכם </w:t>
            </w:r>
            <w:r w:rsidRPr="007C17E0">
              <w:rPr>
                <w:rtl/>
              </w:rPr>
              <w:t>–</w:t>
            </w:r>
            <w:r w:rsidRPr="007C17E0">
              <w:rPr>
                <w:rFonts w:hint="cs"/>
                <w:rtl/>
              </w:rPr>
              <w:t xml:space="preserve"> הצהרה </w:t>
            </w:r>
            <w:r w:rsidRPr="007C17E0">
              <w:rPr>
                <w:rFonts w:hint="cs"/>
                <w:rtl/>
              </w:rPr>
              <w:lastRenderedPageBreak/>
              <w:t>בעניין אכיפה על דיני עבודה</w:t>
            </w:r>
          </w:p>
        </w:tc>
        <w:tc>
          <w:tcPr>
            <w:tcW w:w="116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Fonts w:hint="cs"/>
                <w:rtl/>
              </w:rPr>
              <w:lastRenderedPageBreak/>
              <w:t>ג'</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E93771" w:rsidRDefault="004A77D6" w:rsidP="004A77D6">
            <w:pPr>
              <w:pStyle w:val="TableText"/>
              <w:spacing w:before="0"/>
              <w:rPr>
                <w:rtl/>
              </w:rPr>
            </w:pPr>
            <w:r w:rsidRPr="00E93771">
              <w:rPr>
                <w:rFonts w:hint="cs"/>
                <w:rtl/>
              </w:rPr>
              <w:t xml:space="preserve">נבקש למחוק את הדרישה לחשוף ולהצהיר לגבי עלות מינימלית של הספק בגין התשלומים שלו לעובדיו. הדרישה איננה מובנת. מדובר בדרישה שאיננה סבירה ושלאו דווקא ניתן להתחייב לה בעת הגשת </w:t>
            </w:r>
            <w:r w:rsidRPr="00E93771">
              <w:rPr>
                <w:rFonts w:hint="cs"/>
                <w:rtl/>
              </w:rPr>
              <w:lastRenderedPageBreak/>
              <w:t xml:space="preserve">המכרז. הספק יכול וצריך להתחייב לשלם לעובדיו כנדרש על פי דין ותו לא. כל נושא אחר של עלויות, רווח וכו' הינם בבחינת שיקוליו העצמאיים והפנימיים של כל מציע במכרז והרלוונטיות כאן איננה ברורה. </w:t>
            </w:r>
          </w:p>
        </w:tc>
        <w:tc>
          <w:tcPr>
            <w:tcW w:w="6114" w:type="dxa"/>
            <w:tcBorders>
              <w:top w:val="single" w:sz="4" w:space="0" w:color="auto"/>
              <w:left w:val="single" w:sz="4" w:space="0" w:color="auto"/>
              <w:bottom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lastRenderedPageBreak/>
              <w:t xml:space="preserve">לא מקובל. הדרישה עולה מכוח חוק הגברת האכיפה לדיני עבודה והוא נדרש לדווח על </w:t>
            </w:r>
            <w:r w:rsidRPr="00274261">
              <w:rPr>
                <w:rFonts w:hint="cs"/>
                <w:rtl/>
              </w:rPr>
              <w:t>עלות שכר מינימלית כדרוש על פי החוק</w:t>
            </w:r>
            <w:r>
              <w:rPr>
                <w:rFonts w:hint="cs"/>
                <w:rtl/>
              </w:rPr>
              <w:t>.</w:t>
            </w:r>
          </w:p>
        </w:tc>
      </w:tr>
      <w:tr w:rsidR="004A77D6" w:rsidRPr="00D037D7" w:rsidTr="00243DDB">
        <w:trPr>
          <w:trHeight w:val="457"/>
          <w:jc w:val="right"/>
        </w:trPr>
        <w:tc>
          <w:tcPr>
            <w:tcW w:w="481" w:type="dxa"/>
            <w:vMerge w:val="restart"/>
            <w:tcBorders>
              <w:left w:val="single" w:sz="4" w:space="0" w:color="auto"/>
              <w:right w:val="single" w:sz="4" w:space="0" w:color="auto"/>
            </w:tcBorders>
          </w:tcPr>
          <w:p w:rsidR="004A77D6" w:rsidRDefault="004A77D6" w:rsidP="004A77D6">
            <w:pPr>
              <w:pStyle w:val="TableText"/>
              <w:spacing w:before="0"/>
              <w:rPr>
                <w:rtl/>
              </w:rPr>
            </w:pPr>
            <w:r>
              <w:rPr>
                <w:rFonts w:hint="cs"/>
                <w:rtl/>
              </w:rPr>
              <w:lastRenderedPageBreak/>
              <w:t>60</w:t>
            </w:r>
          </w:p>
        </w:tc>
        <w:tc>
          <w:tcPr>
            <w:tcW w:w="1116" w:type="dxa"/>
            <w:vMerge w:val="restart"/>
            <w:tcBorders>
              <w:left w:val="single" w:sz="4" w:space="0" w:color="auto"/>
              <w:right w:val="single" w:sz="4" w:space="0" w:color="auto"/>
            </w:tcBorders>
          </w:tcPr>
          <w:p w:rsidR="004A77D6" w:rsidRPr="00BE6CBA" w:rsidRDefault="004A77D6" w:rsidP="004A77D6">
            <w:pPr>
              <w:pStyle w:val="TableText"/>
              <w:spacing w:before="0"/>
            </w:pPr>
            <w:r w:rsidRPr="007C17E0">
              <w:rPr>
                <w:rFonts w:hint="cs"/>
                <w:rtl/>
              </w:rPr>
              <w:t>נספח 0.7.4 חוזה</w:t>
            </w:r>
          </w:p>
        </w:tc>
        <w:tc>
          <w:tcPr>
            <w:tcW w:w="1163" w:type="dxa"/>
            <w:tcBorders>
              <w:top w:val="single" w:sz="4" w:space="0" w:color="auto"/>
              <w:left w:val="single" w:sz="4" w:space="0" w:color="auto"/>
              <w:right w:val="single" w:sz="4" w:space="0" w:color="auto"/>
            </w:tcBorders>
            <w:shd w:val="clear" w:color="auto" w:fill="auto"/>
          </w:tcPr>
          <w:p w:rsidR="004A77D6" w:rsidRPr="004A77D6" w:rsidRDefault="004A77D6" w:rsidP="004A77D6">
            <w:pPr>
              <w:pStyle w:val="TableText"/>
              <w:spacing w:before="0"/>
              <w:rPr>
                <w:szCs w:val="22"/>
                <w:rtl/>
              </w:rPr>
            </w:pPr>
            <w:r w:rsidRPr="004A77D6">
              <w:rPr>
                <w:rtl/>
              </w:rPr>
              <w:t>16.1</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4A77D6" w:rsidRDefault="004A77D6" w:rsidP="004A77D6">
            <w:pPr>
              <w:pStyle w:val="TableText"/>
              <w:spacing w:before="0"/>
            </w:pPr>
            <w:r w:rsidRPr="004A77D6">
              <w:rPr>
                <w:rtl/>
              </w:rPr>
              <w:t xml:space="preserve">שורה ראשונה יש למחוק את המילים "ולטובת מדינת ישראל משרד המשפטים". </w:t>
            </w:r>
          </w:p>
        </w:tc>
        <w:tc>
          <w:tcPr>
            <w:tcW w:w="6114" w:type="dxa"/>
            <w:tcBorders>
              <w:top w:val="single" w:sz="4" w:space="0" w:color="auto"/>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לא מקובל.</w:t>
            </w:r>
          </w:p>
        </w:tc>
      </w:tr>
      <w:tr w:rsidR="004A77D6" w:rsidRPr="00D037D7" w:rsidTr="00243DDB">
        <w:trPr>
          <w:trHeight w:val="457"/>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vAlign w:val="center"/>
          </w:tcPr>
          <w:p w:rsidR="004A77D6" w:rsidRDefault="004A77D6" w:rsidP="004A77D6">
            <w:pPr>
              <w:pStyle w:val="TableText"/>
              <w:spacing w:before="0"/>
              <w:rPr>
                <w:szCs w:val="22"/>
                <w:rtl/>
              </w:rPr>
            </w:pPr>
          </w:p>
        </w:tc>
        <w:tc>
          <w:tcPr>
            <w:tcW w:w="1163" w:type="dxa"/>
            <w:tcBorders>
              <w:left w:val="single" w:sz="4" w:space="0" w:color="auto"/>
              <w:bottom w:val="single" w:sz="4" w:space="0" w:color="auto"/>
              <w:right w:val="single" w:sz="4" w:space="0" w:color="auto"/>
            </w:tcBorders>
            <w:shd w:val="clear" w:color="auto" w:fill="auto"/>
          </w:tcPr>
          <w:p w:rsidR="004A77D6" w:rsidRPr="004A77D6" w:rsidRDefault="004A77D6" w:rsidP="004A77D6">
            <w:pPr>
              <w:pStyle w:val="TableText"/>
              <w:spacing w:before="0"/>
              <w:rPr>
                <w:szCs w:val="22"/>
                <w:rtl/>
              </w:rPr>
            </w:pPr>
            <w:r w:rsidRPr="004A77D6">
              <w:rPr>
                <w:rtl/>
              </w:rPr>
              <w:t>16.2</w:t>
            </w:r>
          </w:p>
        </w:tc>
        <w:tc>
          <w:tcPr>
            <w:tcW w:w="6113" w:type="dxa"/>
            <w:tcBorders>
              <w:top w:val="single" w:sz="4" w:space="0" w:color="auto"/>
              <w:left w:val="single" w:sz="4" w:space="0" w:color="auto"/>
              <w:bottom w:val="single" w:sz="4" w:space="0" w:color="auto"/>
              <w:right w:val="single" w:sz="4" w:space="0" w:color="auto"/>
            </w:tcBorders>
            <w:shd w:val="clear" w:color="auto" w:fill="auto"/>
            <w:vAlign w:val="center"/>
          </w:tcPr>
          <w:p w:rsidR="004A77D6" w:rsidRPr="004A77D6" w:rsidRDefault="004A77D6" w:rsidP="004A77D6">
            <w:pPr>
              <w:pStyle w:val="TableText"/>
              <w:spacing w:before="0"/>
            </w:pPr>
            <w:r w:rsidRPr="004A77D6">
              <w:rPr>
                <w:rtl/>
              </w:rPr>
              <w:t>שורה רביעית יש למחוק את המשפט "העתקי פוליסות הביטוח מאושרות על ידי המבטח או". שורה חמישית יש למחוק את המילים "לכל המאוחר שבועיים לפני" ולכתוב במקום זה "עם".</w:t>
            </w:r>
          </w:p>
        </w:tc>
        <w:tc>
          <w:tcPr>
            <w:tcW w:w="6114" w:type="dxa"/>
            <w:tcBorders>
              <w:left w:val="single" w:sz="4" w:space="0" w:color="auto"/>
              <w:bottom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לא מקובל.</w:t>
            </w:r>
          </w:p>
        </w:tc>
      </w:tr>
      <w:tr w:rsidR="004A77D6" w:rsidRPr="00D037D7" w:rsidTr="00243DDB">
        <w:trPr>
          <w:trHeight w:val="532"/>
          <w:jc w:val="right"/>
        </w:trPr>
        <w:tc>
          <w:tcPr>
            <w:tcW w:w="481" w:type="dxa"/>
            <w:vMerge w:val="restart"/>
            <w:tcBorders>
              <w:left w:val="single" w:sz="4" w:space="0" w:color="auto"/>
              <w:right w:val="single" w:sz="4" w:space="0" w:color="auto"/>
            </w:tcBorders>
          </w:tcPr>
          <w:p w:rsidR="004A77D6" w:rsidRDefault="004A77D6" w:rsidP="004A77D6">
            <w:pPr>
              <w:pStyle w:val="TableText"/>
              <w:spacing w:before="0"/>
              <w:rPr>
                <w:rtl/>
              </w:rPr>
            </w:pPr>
            <w:r>
              <w:rPr>
                <w:rFonts w:hint="cs"/>
                <w:rtl/>
              </w:rPr>
              <w:t>61</w:t>
            </w:r>
          </w:p>
        </w:tc>
        <w:tc>
          <w:tcPr>
            <w:tcW w:w="1116" w:type="dxa"/>
            <w:vMerge w:val="restart"/>
            <w:tcBorders>
              <w:left w:val="single" w:sz="4" w:space="0" w:color="auto"/>
              <w:right w:val="single" w:sz="4" w:space="0" w:color="auto"/>
            </w:tcBorders>
          </w:tcPr>
          <w:p w:rsidR="004A77D6" w:rsidRPr="00BE6CBA" w:rsidRDefault="004A77D6" w:rsidP="004A77D6">
            <w:pPr>
              <w:pStyle w:val="TableText"/>
              <w:spacing w:before="0"/>
            </w:pPr>
            <w:r w:rsidRPr="007C17E0">
              <w:rPr>
                <w:rFonts w:hint="cs"/>
                <w:rtl/>
              </w:rPr>
              <w:t>פרק טכני</w:t>
            </w:r>
          </w:p>
        </w:tc>
        <w:tc>
          <w:tcPr>
            <w:tcW w:w="1163" w:type="dxa"/>
            <w:vMerge w:val="restart"/>
            <w:tcBorders>
              <w:top w:val="single" w:sz="4" w:space="0" w:color="auto"/>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tl/>
              </w:rPr>
              <w:t>סעיף 2.2.1 האם סעיף זה מדבר על דרישת תכונות עבור מוצר הרדיו או הלייזר? הווה אומר יכולת של 100</w:t>
            </w:r>
            <w:r w:rsidRPr="007C17E0">
              <w:t>MB</w:t>
            </w:r>
            <w:r w:rsidRPr="007C17E0">
              <w:rPr>
                <w:rtl/>
              </w:rPr>
              <w:t xml:space="preserve"> ומעלה עבור פתרון הרדיו כראשי או כגיבוי?</w:t>
            </w:r>
          </w:p>
        </w:tc>
        <w:tc>
          <w:tcPr>
            <w:tcW w:w="6114" w:type="dxa"/>
            <w:tcBorders>
              <w:top w:val="single" w:sz="4" w:space="0" w:color="auto"/>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רדיו.</w:t>
            </w:r>
          </w:p>
        </w:tc>
      </w:tr>
      <w:tr w:rsidR="004A77D6" w:rsidRPr="00D037D7" w:rsidTr="00F862E4">
        <w:trPr>
          <w:trHeight w:val="532"/>
          <w:jc w:val="right"/>
        </w:trPr>
        <w:tc>
          <w:tcPr>
            <w:tcW w:w="481" w:type="dxa"/>
            <w:vMerge/>
            <w:tcBorders>
              <w:left w:val="single" w:sz="4" w:space="0" w:color="auto"/>
              <w:right w:val="single" w:sz="4" w:space="0" w:color="auto"/>
            </w:tcBorders>
          </w:tcPr>
          <w:p w:rsidR="004A77D6" w:rsidRDefault="004A77D6" w:rsidP="004A77D6">
            <w:pPr>
              <w:pStyle w:val="TableText"/>
              <w:spacing w:before="0"/>
              <w:rPr>
                <w:rtl/>
              </w:rPr>
            </w:pPr>
          </w:p>
        </w:tc>
        <w:tc>
          <w:tcPr>
            <w:tcW w:w="1116" w:type="dxa"/>
            <w:vMerge/>
            <w:tcBorders>
              <w:left w:val="single" w:sz="4" w:space="0" w:color="auto"/>
              <w:right w:val="single" w:sz="4" w:space="0" w:color="auto"/>
            </w:tcBorders>
          </w:tcPr>
          <w:p w:rsidR="004A77D6" w:rsidRDefault="004A77D6" w:rsidP="004A77D6">
            <w:pPr>
              <w:pStyle w:val="TableText"/>
              <w:spacing w:before="0"/>
              <w:rPr>
                <w:szCs w:val="22"/>
                <w:rtl/>
              </w:rPr>
            </w:pPr>
          </w:p>
        </w:tc>
        <w:tc>
          <w:tcPr>
            <w:tcW w:w="1163" w:type="dxa"/>
            <w:vMerge/>
            <w:tcBorders>
              <w:left w:val="single" w:sz="4" w:space="0" w:color="auto"/>
              <w:right w:val="single" w:sz="4" w:space="0" w:color="auto"/>
            </w:tcBorders>
            <w:shd w:val="clear" w:color="auto" w:fill="auto"/>
          </w:tcPr>
          <w:p w:rsidR="004A77D6" w:rsidRDefault="004A77D6"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4A77D6" w:rsidRPr="007C17E0" w:rsidRDefault="004A77D6" w:rsidP="004A77D6">
            <w:pPr>
              <w:pStyle w:val="TableText"/>
              <w:spacing w:before="0"/>
              <w:rPr>
                <w:rtl/>
              </w:rPr>
            </w:pPr>
            <w:r w:rsidRPr="007C17E0">
              <w:rPr>
                <w:rtl/>
              </w:rPr>
              <w:t>סעיף 2.2.1 ו'  - האם תמיכה ב-8 רמות שרות הכוונה ל-</w:t>
            </w:r>
            <w:r w:rsidRPr="007C17E0">
              <w:t>QoS</w:t>
            </w:r>
            <w:r w:rsidRPr="007C17E0">
              <w:rPr>
                <w:rtl/>
              </w:rPr>
              <w:t>?</w:t>
            </w:r>
          </w:p>
        </w:tc>
        <w:tc>
          <w:tcPr>
            <w:tcW w:w="6114" w:type="dxa"/>
            <w:tcBorders>
              <w:left w:val="single" w:sz="4" w:space="0" w:color="auto"/>
              <w:right w:val="single" w:sz="4" w:space="0" w:color="auto"/>
            </w:tcBorders>
            <w:shd w:val="clear" w:color="auto" w:fill="auto"/>
          </w:tcPr>
          <w:p w:rsidR="004A77D6" w:rsidRPr="00EB6066" w:rsidRDefault="004A77D6" w:rsidP="004A77D6">
            <w:pPr>
              <w:pStyle w:val="TableText"/>
              <w:spacing w:before="0"/>
              <w:rPr>
                <w:rtl/>
              </w:rPr>
            </w:pPr>
            <w:r>
              <w:rPr>
                <w:rFonts w:hint="cs"/>
                <w:rtl/>
              </w:rPr>
              <w:t>כן.</w:t>
            </w:r>
          </w:p>
        </w:tc>
      </w:tr>
      <w:tr w:rsidR="00D91210" w:rsidRPr="00D037D7" w:rsidTr="00D91210">
        <w:trPr>
          <w:trHeight w:val="536"/>
          <w:jc w:val="right"/>
        </w:trPr>
        <w:tc>
          <w:tcPr>
            <w:tcW w:w="481" w:type="dxa"/>
            <w:vMerge w:val="restart"/>
            <w:tcBorders>
              <w:left w:val="single" w:sz="4" w:space="0" w:color="auto"/>
              <w:right w:val="single" w:sz="4" w:space="0" w:color="auto"/>
            </w:tcBorders>
          </w:tcPr>
          <w:p w:rsidR="00D91210" w:rsidRDefault="00D91210" w:rsidP="004A77D6">
            <w:pPr>
              <w:pStyle w:val="TableText"/>
              <w:spacing w:before="0"/>
              <w:rPr>
                <w:rtl/>
              </w:rPr>
            </w:pPr>
            <w:r>
              <w:rPr>
                <w:rFonts w:hint="cs"/>
                <w:rtl/>
              </w:rPr>
              <w:t>62</w:t>
            </w:r>
          </w:p>
        </w:tc>
        <w:tc>
          <w:tcPr>
            <w:tcW w:w="1116" w:type="dxa"/>
            <w:vMerge w:val="restart"/>
            <w:tcBorders>
              <w:left w:val="single" w:sz="4" w:space="0" w:color="auto"/>
              <w:right w:val="single" w:sz="4" w:space="0" w:color="auto"/>
            </w:tcBorders>
          </w:tcPr>
          <w:p w:rsidR="00D91210" w:rsidRDefault="00D91210" w:rsidP="004A77D6">
            <w:pPr>
              <w:pStyle w:val="TableText"/>
              <w:spacing w:before="0"/>
              <w:rPr>
                <w:szCs w:val="22"/>
                <w:rtl/>
              </w:rPr>
            </w:pPr>
          </w:p>
        </w:tc>
        <w:tc>
          <w:tcPr>
            <w:tcW w:w="1163" w:type="dxa"/>
            <w:vMerge w:val="restart"/>
            <w:tcBorders>
              <w:left w:val="single" w:sz="4" w:space="0" w:color="auto"/>
              <w:right w:val="single" w:sz="4" w:space="0" w:color="auto"/>
            </w:tcBorders>
            <w:shd w:val="clear" w:color="auto" w:fill="auto"/>
          </w:tcPr>
          <w:p w:rsidR="00D91210" w:rsidRDefault="00D91210" w:rsidP="004A77D6">
            <w:pPr>
              <w:pStyle w:val="TableText"/>
              <w:spacing w:before="0"/>
              <w:rPr>
                <w:szCs w:val="22"/>
                <w:rtl/>
              </w:rPr>
            </w:pPr>
            <w:r>
              <w:rPr>
                <w:rFonts w:hint="cs"/>
                <w:szCs w:val="22"/>
                <w:rtl/>
              </w:rPr>
              <w:t>2.2.1</w:t>
            </w: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D91210" w:rsidRDefault="00D91210" w:rsidP="00F862E4">
            <w:pPr>
              <w:pStyle w:val="TableText"/>
              <w:spacing w:before="0"/>
              <w:rPr>
                <w:rtl/>
              </w:rPr>
            </w:pPr>
            <w:r>
              <w:rPr>
                <w:rtl/>
              </w:rPr>
              <w:t>מצורף הפירוט הטכני של</w:t>
            </w:r>
            <w:r w:rsidRPr="00171AD1">
              <w:rPr>
                <w:highlight w:val="black"/>
                <w:rtl/>
              </w:rPr>
              <w:t xml:space="preserve">2.4 </w:t>
            </w:r>
            <w:r w:rsidRPr="00171AD1">
              <w:rPr>
                <w:highlight w:val="black"/>
              </w:rPr>
              <w:t>ETSI  :   RW2000C</w:t>
            </w:r>
            <w:r>
              <w:rPr>
                <w:rtl/>
              </w:rPr>
              <w:t xml:space="preserve"> אשר אותו אנו מעונינים להציע במכרז עם תמיכה בקיבולת 200</w:t>
            </w:r>
            <w:r>
              <w:t>MBPS</w:t>
            </w:r>
            <w:r>
              <w:rPr>
                <w:rtl/>
              </w:rPr>
              <w:t xml:space="preserve"> .</w:t>
            </w:r>
          </w:p>
          <w:p w:rsidR="00D91210" w:rsidRPr="00D91210" w:rsidRDefault="00D91210" w:rsidP="00D91210">
            <w:pPr>
              <w:pStyle w:val="TableText"/>
              <w:spacing w:before="0"/>
              <w:rPr>
                <w:rtl/>
              </w:rPr>
            </w:pPr>
            <w:r>
              <w:rPr>
                <w:rtl/>
              </w:rPr>
              <w:t>אולם סעיפים ב', ה' ו י'  אינם ניתמכים במלואם</w:t>
            </w:r>
            <w:r>
              <w:rPr>
                <w:rFonts w:hint="cs"/>
                <w:rtl/>
              </w:rPr>
              <w:t xml:space="preserve">. </w:t>
            </w:r>
            <w:r>
              <w:rPr>
                <w:rtl/>
              </w:rPr>
              <w:t>המפרט אותו אנו מציעים ופרוס בכל ברחבי הארץ:</w:t>
            </w:r>
          </w:p>
        </w:tc>
        <w:tc>
          <w:tcPr>
            <w:tcW w:w="6114" w:type="dxa"/>
            <w:tcBorders>
              <w:left w:val="single" w:sz="4" w:space="0" w:color="auto"/>
              <w:right w:val="single" w:sz="4" w:space="0" w:color="auto"/>
            </w:tcBorders>
            <w:shd w:val="clear" w:color="auto" w:fill="auto"/>
          </w:tcPr>
          <w:p w:rsidR="00D91210" w:rsidRPr="00171AD1" w:rsidRDefault="00D91210" w:rsidP="004A77D6">
            <w:pPr>
              <w:pStyle w:val="TableText"/>
              <w:spacing w:before="0"/>
              <w:rPr>
                <w:highlight w:val="green"/>
                <w:rtl/>
              </w:rPr>
            </w:pPr>
          </w:p>
        </w:tc>
      </w:tr>
      <w:tr w:rsidR="00D91210" w:rsidRPr="00D037D7" w:rsidTr="00D91210">
        <w:trPr>
          <w:trHeight w:val="534"/>
          <w:jc w:val="right"/>
        </w:trPr>
        <w:tc>
          <w:tcPr>
            <w:tcW w:w="481" w:type="dxa"/>
            <w:vMerge/>
            <w:tcBorders>
              <w:left w:val="single" w:sz="4" w:space="0" w:color="auto"/>
              <w:right w:val="single" w:sz="4" w:space="0" w:color="auto"/>
            </w:tcBorders>
          </w:tcPr>
          <w:p w:rsidR="00D91210" w:rsidRDefault="00D91210" w:rsidP="004A77D6">
            <w:pPr>
              <w:pStyle w:val="TableText"/>
              <w:spacing w:before="0"/>
              <w:rPr>
                <w:rtl/>
              </w:rPr>
            </w:pPr>
          </w:p>
        </w:tc>
        <w:tc>
          <w:tcPr>
            <w:tcW w:w="1116" w:type="dxa"/>
            <w:vMerge/>
            <w:tcBorders>
              <w:left w:val="single" w:sz="4" w:space="0" w:color="auto"/>
              <w:right w:val="single" w:sz="4" w:space="0" w:color="auto"/>
            </w:tcBorders>
          </w:tcPr>
          <w:p w:rsidR="00D91210" w:rsidRDefault="00D91210" w:rsidP="004A77D6">
            <w:pPr>
              <w:pStyle w:val="TableText"/>
              <w:spacing w:before="0"/>
              <w:rPr>
                <w:szCs w:val="22"/>
                <w:rtl/>
              </w:rPr>
            </w:pPr>
          </w:p>
        </w:tc>
        <w:tc>
          <w:tcPr>
            <w:tcW w:w="1163" w:type="dxa"/>
            <w:vMerge/>
            <w:tcBorders>
              <w:left w:val="single" w:sz="4" w:space="0" w:color="auto"/>
              <w:right w:val="single" w:sz="4" w:space="0" w:color="auto"/>
            </w:tcBorders>
            <w:shd w:val="clear" w:color="auto" w:fill="auto"/>
          </w:tcPr>
          <w:p w:rsidR="00D91210" w:rsidRDefault="00D91210"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D91210" w:rsidRDefault="00D91210" w:rsidP="00F862E4">
            <w:pPr>
              <w:pStyle w:val="TableText"/>
              <w:spacing w:before="0"/>
              <w:rPr>
                <w:rtl/>
              </w:rPr>
            </w:pPr>
            <w:r w:rsidRPr="00D91210">
              <w:t>Latency 3msec</w:t>
            </w:r>
            <w:r>
              <w:rPr>
                <w:rFonts w:hint="cs"/>
                <w:rtl/>
              </w:rPr>
              <w:t>.</w:t>
            </w:r>
          </w:p>
        </w:tc>
        <w:tc>
          <w:tcPr>
            <w:tcW w:w="6114" w:type="dxa"/>
            <w:tcBorders>
              <w:left w:val="single" w:sz="4" w:space="0" w:color="auto"/>
              <w:right w:val="single" w:sz="4" w:space="0" w:color="auto"/>
            </w:tcBorders>
            <w:shd w:val="clear" w:color="auto" w:fill="auto"/>
          </w:tcPr>
          <w:p w:rsidR="00D91210" w:rsidRPr="00D91210" w:rsidRDefault="00D91210" w:rsidP="004A77D6">
            <w:pPr>
              <w:pStyle w:val="TableText"/>
              <w:spacing w:before="0"/>
              <w:rPr>
                <w:rtl/>
              </w:rPr>
            </w:pPr>
            <w:r w:rsidRPr="00D91210">
              <w:rPr>
                <w:rtl/>
              </w:rPr>
              <w:t>הצורך רלוונטי ואין כוונה להתפשר לרמת שירות פחותה יותר</w:t>
            </w:r>
            <w:r w:rsidRPr="00D91210">
              <w:rPr>
                <w:rFonts w:hint="cs"/>
                <w:rtl/>
              </w:rPr>
              <w:t>.</w:t>
            </w:r>
          </w:p>
        </w:tc>
      </w:tr>
      <w:tr w:rsidR="00D91210" w:rsidRPr="00D037D7" w:rsidTr="00D91210">
        <w:trPr>
          <w:trHeight w:val="534"/>
          <w:jc w:val="right"/>
        </w:trPr>
        <w:tc>
          <w:tcPr>
            <w:tcW w:w="481" w:type="dxa"/>
            <w:vMerge/>
            <w:tcBorders>
              <w:left w:val="single" w:sz="4" w:space="0" w:color="auto"/>
              <w:right w:val="single" w:sz="4" w:space="0" w:color="auto"/>
            </w:tcBorders>
          </w:tcPr>
          <w:p w:rsidR="00D91210" w:rsidRDefault="00D91210" w:rsidP="004A77D6">
            <w:pPr>
              <w:pStyle w:val="TableText"/>
              <w:spacing w:before="0"/>
              <w:rPr>
                <w:rtl/>
              </w:rPr>
            </w:pPr>
          </w:p>
        </w:tc>
        <w:tc>
          <w:tcPr>
            <w:tcW w:w="1116" w:type="dxa"/>
            <w:vMerge/>
            <w:tcBorders>
              <w:left w:val="single" w:sz="4" w:space="0" w:color="auto"/>
              <w:right w:val="single" w:sz="4" w:space="0" w:color="auto"/>
            </w:tcBorders>
          </w:tcPr>
          <w:p w:rsidR="00D91210" w:rsidRDefault="00D91210" w:rsidP="004A77D6">
            <w:pPr>
              <w:pStyle w:val="TableText"/>
              <w:spacing w:before="0"/>
              <w:rPr>
                <w:szCs w:val="22"/>
                <w:rtl/>
              </w:rPr>
            </w:pPr>
          </w:p>
        </w:tc>
        <w:tc>
          <w:tcPr>
            <w:tcW w:w="1163" w:type="dxa"/>
            <w:vMerge/>
            <w:tcBorders>
              <w:left w:val="single" w:sz="4" w:space="0" w:color="auto"/>
              <w:right w:val="single" w:sz="4" w:space="0" w:color="auto"/>
            </w:tcBorders>
            <w:shd w:val="clear" w:color="auto" w:fill="auto"/>
          </w:tcPr>
          <w:p w:rsidR="00D91210" w:rsidRDefault="00D91210"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D91210" w:rsidRDefault="00D91210" w:rsidP="00F862E4">
            <w:pPr>
              <w:pStyle w:val="TableText"/>
              <w:spacing w:before="0"/>
              <w:rPr>
                <w:rtl/>
              </w:rPr>
            </w:pPr>
            <w:r w:rsidRPr="00D91210">
              <w:t>JITTER</w:t>
            </w:r>
            <w:r w:rsidRPr="00D91210">
              <w:rPr>
                <w:rFonts w:hint="cs"/>
                <w:rtl/>
              </w:rPr>
              <w:t xml:space="preserve"> קטן</w:t>
            </w:r>
            <w:r w:rsidRPr="00D91210">
              <w:rPr>
                <w:rtl/>
              </w:rPr>
              <w:t xml:space="preserve"> </w:t>
            </w:r>
            <w:r w:rsidRPr="00D91210">
              <w:rPr>
                <w:rFonts w:hint="cs"/>
                <w:rtl/>
              </w:rPr>
              <w:t xml:space="preserve">מ </w:t>
            </w:r>
            <w:r w:rsidRPr="00D91210">
              <w:rPr>
                <w:rFonts w:hint="cs"/>
              </w:rPr>
              <w:t>MSEC</w:t>
            </w:r>
            <w:r w:rsidRPr="00D91210">
              <w:t xml:space="preserve"> 1</w:t>
            </w:r>
            <w:r>
              <w:rPr>
                <w:rFonts w:hint="cs"/>
                <w:rtl/>
              </w:rPr>
              <w:t>.</w:t>
            </w:r>
          </w:p>
        </w:tc>
        <w:tc>
          <w:tcPr>
            <w:tcW w:w="6114" w:type="dxa"/>
            <w:tcBorders>
              <w:left w:val="single" w:sz="4" w:space="0" w:color="auto"/>
              <w:right w:val="single" w:sz="4" w:space="0" w:color="auto"/>
            </w:tcBorders>
            <w:shd w:val="clear" w:color="auto" w:fill="auto"/>
          </w:tcPr>
          <w:p w:rsidR="00D91210" w:rsidRPr="00D91210" w:rsidRDefault="00D91210" w:rsidP="004A77D6">
            <w:pPr>
              <w:pStyle w:val="TableText"/>
              <w:spacing w:before="0"/>
              <w:rPr>
                <w:rtl/>
              </w:rPr>
            </w:pPr>
            <w:r w:rsidRPr="00D91210">
              <w:rPr>
                <w:rtl/>
              </w:rPr>
              <w:t xml:space="preserve">אין </w:t>
            </w:r>
            <w:r w:rsidRPr="00D91210">
              <w:rPr>
                <w:rFonts w:hint="cs"/>
                <w:rtl/>
              </w:rPr>
              <w:t>א</w:t>
            </w:r>
            <w:r w:rsidRPr="00D91210">
              <w:rPr>
                <w:rtl/>
              </w:rPr>
              <w:t xml:space="preserve">זכור של </w:t>
            </w:r>
            <w:r w:rsidRPr="00D91210">
              <w:t>JITTER</w:t>
            </w:r>
            <w:r w:rsidRPr="00D91210">
              <w:rPr>
                <w:rtl/>
              </w:rPr>
              <w:t xml:space="preserve"> בסעיפים המצוינים</w:t>
            </w:r>
            <w:r w:rsidRPr="00D91210">
              <w:rPr>
                <w:rFonts w:hint="cs"/>
                <w:rtl/>
              </w:rPr>
              <w:t>.</w:t>
            </w:r>
          </w:p>
        </w:tc>
      </w:tr>
      <w:tr w:rsidR="00D91210" w:rsidRPr="00D037D7" w:rsidTr="00D91210">
        <w:trPr>
          <w:trHeight w:val="534"/>
          <w:jc w:val="right"/>
        </w:trPr>
        <w:tc>
          <w:tcPr>
            <w:tcW w:w="481" w:type="dxa"/>
            <w:vMerge/>
            <w:tcBorders>
              <w:left w:val="single" w:sz="4" w:space="0" w:color="auto"/>
              <w:right w:val="single" w:sz="4" w:space="0" w:color="auto"/>
            </w:tcBorders>
          </w:tcPr>
          <w:p w:rsidR="00D91210" w:rsidRDefault="00D91210" w:rsidP="004A77D6">
            <w:pPr>
              <w:pStyle w:val="TableText"/>
              <w:spacing w:before="0"/>
              <w:rPr>
                <w:rtl/>
              </w:rPr>
            </w:pPr>
          </w:p>
        </w:tc>
        <w:tc>
          <w:tcPr>
            <w:tcW w:w="1116" w:type="dxa"/>
            <w:vMerge/>
            <w:tcBorders>
              <w:left w:val="single" w:sz="4" w:space="0" w:color="auto"/>
              <w:right w:val="single" w:sz="4" w:space="0" w:color="auto"/>
            </w:tcBorders>
          </w:tcPr>
          <w:p w:rsidR="00D91210" w:rsidRDefault="00D91210" w:rsidP="004A77D6">
            <w:pPr>
              <w:pStyle w:val="TableText"/>
              <w:spacing w:before="0"/>
              <w:rPr>
                <w:szCs w:val="22"/>
                <w:rtl/>
              </w:rPr>
            </w:pPr>
          </w:p>
        </w:tc>
        <w:tc>
          <w:tcPr>
            <w:tcW w:w="1163" w:type="dxa"/>
            <w:vMerge/>
            <w:tcBorders>
              <w:left w:val="single" w:sz="4" w:space="0" w:color="auto"/>
              <w:right w:val="single" w:sz="4" w:space="0" w:color="auto"/>
            </w:tcBorders>
            <w:shd w:val="clear" w:color="auto" w:fill="auto"/>
          </w:tcPr>
          <w:p w:rsidR="00D91210" w:rsidRDefault="00D91210"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D91210" w:rsidRDefault="00D91210" w:rsidP="00F862E4">
            <w:pPr>
              <w:pStyle w:val="TableText"/>
              <w:spacing w:before="0"/>
              <w:rPr>
                <w:rtl/>
              </w:rPr>
            </w:pPr>
            <w:r w:rsidRPr="00D91210">
              <w:t>POWER Consumption &lt; 20W</w:t>
            </w:r>
            <w:r w:rsidRPr="00D91210">
              <w:rPr>
                <w:rtl/>
              </w:rPr>
              <w:t xml:space="preserve"> </w:t>
            </w:r>
            <w:r w:rsidRPr="00D91210">
              <w:rPr>
                <w:rFonts w:hint="cs"/>
                <w:rtl/>
              </w:rPr>
              <w:t>(</w:t>
            </w:r>
            <w:r w:rsidRPr="00D91210">
              <w:rPr>
                <w:rtl/>
              </w:rPr>
              <w:t>קטן מ-</w:t>
            </w:r>
            <w:r w:rsidRPr="00D91210">
              <w:rPr>
                <w:rFonts w:hint="cs"/>
                <w:rtl/>
              </w:rPr>
              <w:t xml:space="preserve"> </w:t>
            </w:r>
            <w:r w:rsidRPr="00D91210">
              <w:t>20W</w:t>
            </w:r>
            <w:r w:rsidRPr="00D91210">
              <w:rPr>
                <w:rFonts w:hint="cs"/>
                <w:rtl/>
              </w:rPr>
              <w:t>)</w:t>
            </w:r>
            <w:r>
              <w:rPr>
                <w:rFonts w:hint="cs"/>
                <w:rtl/>
              </w:rPr>
              <w:t>.</w:t>
            </w:r>
          </w:p>
        </w:tc>
        <w:tc>
          <w:tcPr>
            <w:tcW w:w="6114" w:type="dxa"/>
            <w:tcBorders>
              <w:left w:val="single" w:sz="4" w:space="0" w:color="auto"/>
              <w:right w:val="single" w:sz="4" w:space="0" w:color="auto"/>
            </w:tcBorders>
            <w:shd w:val="clear" w:color="auto" w:fill="auto"/>
          </w:tcPr>
          <w:p w:rsidR="00D91210" w:rsidRPr="00D91210" w:rsidRDefault="00D91210" w:rsidP="004A77D6">
            <w:pPr>
              <w:pStyle w:val="TableText"/>
              <w:spacing w:before="0"/>
              <w:rPr>
                <w:rtl/>
              </w:rPr>
            </w:pPr>
            <w:r w:rsidRPr="00D91210">
              <w:rPr>
                <w:rtl/>
              </w:rPr>
              <w:t>הצורך רלוונטי ואין כוונה להתפשר לרמת שירות פחותה יותר</w:t>
            </w:r>
            <w:r w:rsidRPr="00D91210">
              <w:rPr>
                <w:rFonts w:hint="cs"/>
                <w:rtl/>
              </w:rPr>
              <w:t>.</w:t>
            </w:r>
          </w:p>
        </w:tc>
      </w:tr>
      <w:tr w:rsidR="00D91210" w:rsidRPr="00D037D7" w:rsidTr="00D91210">
        <w:trPr>
          <w:trHeight w:val="534"/>
          <w:jc w:val="right"/>
        </w:trPr>
        <w:tc>
          <w:tcPr>
            <w:tcW w:w="481" w:type="dxa"/>
            <w:vMerge/>
            <w:tcBorders>
              <w:left w:val="single" w:sz="4" w:space="0" w:color="auto"/>
              <w:right w:val="single" w:sz="4" w:space="0" w:color="auto"/>
            </w:tcBorders>
          </w:tcPr>
          <w:p w:rsidR="00D91210" w:rsidRDefault="00D91210" w:rsidP="004A77D6">
            <w:pPr>
              <w:pStyle w:val="TableText"/>
              <w:spacing w:before="0"/>
              <w:rPr>
                <w:rtl/>
              </w:rPr>
            </w:pPr>
          </w:p>
        </w:tc>
        <w:tc>
          <w:tcPr>
            <w:tcW w:w="1116" w:type="dxa"/>
            <w:vMerge/>
            <w:tcBorders>
              <w:left w:val="single" w:sz="4" w:space="0" w:color="auto"/>
              <w:right w:val="single" w:sz="4" w:space="0" w:color="auto"/>
            </w:tcBorders>
          </w:tcPr>
          <w:p w:rsidR="00D91210" w:rsidRDefault="00D91210" w:rsidP="004A77D6">
            <w:pPr>
              <w:pStyle w:val="TableText"/>
              <w:spacing w:before="0"/>
              <w:rPr>
                <w:szCs w:val="22"/>
                <w:rtl/>
              </w:rPr>
            </w:pPr>
          </w:p>
        </w:tc>
        <w:tc>
          <w:tcPr>
            <w:tcW w:w="1163" w:type="dxa"/>
            <w:vMerge/>
            <w:tcBorders>
              <w:left w:val="single" w:sz="4" w:space="0" w:color="auto"/>
              <w:right w:val="single" w:sz="4" w:space="0" w:color="auto"/>
            </w:tcBorders>
            <w:shd w:val="clear" w:color="auto" w:fill="auto"/>
          </w:tcPr>
          <w:p w:rsidR="00D91210" w:rsidRDefault="00D91210"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D91210" w:rsidRDefault="00D91210" w:rsidP="00F862E4">
            <w:pPr>
              <w:pStyle w:val="TableText"/>
              <w:spacing w:before="0"/>
              <w:rPr>
                <w:rtl/>
              </w:rPr>
            </w:pPr>
            <w:r w:rsidRPr="00D91210">
              <w:rPr>
                <w:rtl/>
              </w:rPr>
              <w:t xml:space="preserve">2.4 </w:t>
            </w:r>
            <w:r w:rsidRPr="00D91210">
              <w:t>ETSI</w:t>
            </w:r>
            <w:r w:rsidRPr="00D91210">
              <w:rPr>
                <w:rtl/>
              </w:rPr>
              <w:t xml:space="preserve"> אנו תומכים אך ורק באנטנה חיצונית</w:t>
            </w:r>
            <w:r>
              <w:rPr>
                <w:rFonts w:hint="cs"/>
                <w:rtl/>
              </w:rPr>
              <w:t>.</w:t>
            </w:r>
          </w:p>
        </w:tc>
        <w:tc>
          <w:tcPr>
            <w:tcW w:w="6114" w:type="dxa"/>
            <w:tcBorders>
              <w:left w:val="single" w:sz="4" w:space="0" w:color="auto"/>
              <w:right w:val="single" w:sz="4" w:space="0" w:color="auto"/>
            </w:tcBorders>
            <w:shd w:val="clear" w:color="auto" w:fill="auto"/>
          </w:tcPr>
          <w:p w:rsidR="00D91210" w:rsidRPr="00D91210" w:rsidRDefault="00D91210" w:rsidP="004A77D6">
            <w:pPr>
              <w:pStyle w:val="TableText"/>
              <w:spacing w:before="0"/>
              <w:rPr>
                <w:rtl/>
              </w:rPr>
            </w:pPr>
            <w:r w:rsidRPr="00D91210">
              <w:rPr>
                <w:rtl/>
              </w:rPr>
              <w:t>נדרשת אנטנה חיצונית אינטגרלית</w:t>
            </w:r>
            <w:r w:rsidRPr="00D91210">
              <w:rPr>
                <w:rFonts w:hint="cs"/>
                <w:rtl/>
              </w:rPr>
              <w:t>.</w:t>
            </w:r>
          </w:p>
        </w:tc>
      </w:tr>
      <w:tr w:rsidR="00D91210" w:rsidRPr="00D037D7" w:rsidTr="00243DDB">
        <w:trPr>
          <w:trHeight w:val="534"/>
          <w:jc w:val="right"/>
        </w:trPr>
        <w:tc>
          <w:tcPr>
            <w:tcW w:w="481" w:type="dxa"/>
            <w:vMerge/>
            <w:tcBorders>
              <w:left w:val="single" w:sz="4" w:space="0" w:color="auto"/>
              <w:right w:val="single" w:sz="4" w:space="0" w:color="auto"/>
            </w:tcBorders>
          </w:tcPr>
          <w:p w:rsidR="00D91210" w:rsidRDefault="00D91210" w:rsidP="004A77D6">
            <w:pPr>
              <w:pStyle w:val="TableText"/>
              <w:spacing w:before="0"/>
              <w:rPr>
                <w:rtl/>
              </w:rPr>
            </w:pPr>
          </w:p>
        </w:tc>
        <w:tc>
          <w:tcPr>
            <w:tcW w:w="1116" w:type="dxa"/>
            <w:vMerge/>
            <w:tcBorders>
              <w:left w:val="single" w:sz="4" w:space="0" w:color="auto"/>
              <w:right w:val="single" w:sz="4" w:space="0" w:color="auto"/>
            </w:tcBorders>
          </w:tcPr>
          <w:p w:rsidR="00D91210" w:rsidRDefault="00D91210" w:rsidP="004A77D6">
            <w:pPr>
              <w:pStyle w:val="TableText"/>
              <w:spacing w:before="0"/>
              <w:rPr>
                <w:szCs w:val="22"/>
                <w:rtl/>
              </w:rPr>
            </w:pPr>
          </w:p>
        </w:tc>
        <w:tc>
          <w:tcPr>
            <w:tcW w:w="1163" w:type="dxa"/>
            <w:vMerge/>
            <w:tcBorders>
              <w:left w:val="single" w:sz="4" w:space="0" w:color="auto"/>
              <w:bottom w:val="single" w:sz="4" w:space="0" w:color="auto"/>
              <w:right w:val="single" w:sz="4" w:space="0" w:color="auto"/>
            </w:tcBorders>
            <w:shd w:val="clear" w:color="auto" w:fill="auto"/>
          </w:tcPr>
          <w:p w:rsidR="00D91210" w:rsidRDefault="00D91210" w:rsidP="004A77D6">
            <w:pPr>
              <w:pStyle w:val="TableText"/>
              <w:spacing w:before="0"/>
              <w:rPr>
                <w:szCs w:val="22"/>
                <w:rtl/>
              </w:rPr>
            </w:pPr>
          </w:p>
        </w:tc>
        <w:tc>
          <w:tcPr>
            <w:tcW w:w="6113" w:type="dxa"/>
            <w:tcBorders>
              <w:top w:val="single" w:sz="4" w:space="0" w:color="auto"/>
              <w:left w:val="single" w:sz="4" w:space="0" w:color="auto"/>
              <w:bottom w:val="single" w:sz="4" w:space="0" w:color="auto"/>
              <w:right w:val="single" w:sz="4" w:space="0" w:color="auto"/>
            </w:tcBorders>
            <w:shd w:val="clear" w:color="auto" w:fill="auto"/>
          </w:tcPr>
          <w:p w:rsidR="00D91210" w:rsidRDefault="00D91210" w:rsidP="00F862E4">
            <w:pPr>
              <w:pStyle w:val="TableText"/>
              <w:spacing w:before="0"/>
              <w:rPr>
                <w:rtl/>
              </w:rPr>
            </w:pPr>
            <w:r>
              <w:rPr>
                <w:rtl/>
              </w:rPr>
              <w:t>תמיכה בשמונה רמות שירות מובנות</w:t>
            </w:r>
            <w:r>
              <w:rPr>
                <w:rFonts w:hint="cs"/>
                <w:rtl/>
              </w:rPr>
              <w:t xml:space="preserve">. </w:t>
            </w:r>
            <w:r w:rsidRPr="00D91210">
              <w:rPr>
                <w:rtl/>
              </w:rPr>
              <w:t xml:space="preserve">קימת אפשרות לתייג וילנים </w:t>
            </w:r>
            <w:r w:rsidRPr="00D91210">
              <w:t>VLANS</w:t>
            </w:r>
            <w:r w:rsidRPr="00D91210">
              <w:rPr>
                <w:rtl/>
              </w:rPr>
              <w:t xml:space="preserve">  רק לארבעה </w:t>
            </w:r>
            <w:r w:rsidRPr="00D91210">
              <w:t>VLANS</w:t>
            </w:r>
            <w:r w:rsidRPr="00D91210">
              <w:rPr>
                <w:rtl/>
              </w:rPr>
              <w:t xml:space="preserve"> ולאפשר רמת שירות בהתאם </w:t>
            </w:r>
            <w:r w:rsidRPr="00D91210">
              <w:rPr>
                <w:rtl/>
              </w:rPr>
              <w:lastRenderedPageBreak/>
              <w:t xml:space="preserve">לתעבורה ברשת ברמת </w:t>
            </w:r>
            <w:r w:rsidRPr="00D91210">
              <w:t>LAYER -2</w:t>
            </w:r>
            <w:r w:rsidRPr="00D91210">
              <w:rPr>
                <w:rtl/>
              </w:rPr>
              <w:t xml:space="preserve"> על ידי </w:t>
            </w:r>
            <w:r w:rsidRPr="00D91210">
              <w:t>VLAN Priority</w:t>
            </w:r>
            <w:r w:rsidRPr="00D91210">
              <w:rPr>
                <w:rtl/>
              </w:rPr>
              <w:t xml:space="preserve"> או </w:t>
            </w:r>
            <w:r w:rsidRPr="00D91210">
              <w:t>Difserv</w:t>
            </w:r>
            <w:r>
              <w:rPr>
                <w:rFonts w:hint="cs"/>
                <w:rtl/>
              </w:rPr>
              <w:t>.</w:t>
            </w:r>
          </w:p>
        </w:tc>
        <w:tc>
          <w:tcPr>
            <w:tcW w:w="6114" w:type="dxa"/>
            <w:tcBorders>
              <w:left w:val="single" w:sz="4" w:space="0" w:color="auto"/>
              <w:bottom w:val="single" w:sz="4" w:space="0" w:color="auto"/>
              <w:right w:val="single" w:sz="4" w:space="0" w:color="auto"/>
            </w:tcBorders>
            <w:shd w:val="clear" w:color="auto" w:fill="auto"/>
          </w:tcPr>
          <w:p w:rsidR="00D91210" w:rsidRPr="00D91210" w:rsidRDefault="00D91210" w:rsidP="004A77D6">
            <w:pPr>
              <w:pStyle w:val="TableText"/>
              <w:spacing w:before="0"/>
              <w:rPr>
                <w:rtl/>
              </w:rPr>
            </w:pPr>
            <w:r w:rsidRPr="00D91210">
              <w:rPr>
                <w:rtl/>
              </w:rPr>
              <w:lastRenderedPageBreak/>
              <w:t>הציוד חייב לאפשר תמיכה בשמונה רמות שירות (</w:t>
            </w:r>
            <w:r w:rsidRPr="00D91210">
              <w:t>QOS</w:t>
            </w:r>
            <w:r w:rsidRPr="00D91210">
              <w:rPr>
                <w:rtl/>
              </w:rPr>
              <w:t>)</w:t>
            </w:r>
            <w:r w:rsidRPr="00D91210">
              <w:rPr>
                <w:rFonts w:hint="cs"/>
                <w:rtl/>
              </w:rPr>
              <w:t>.</w:t>
            </w:r>
          </w:p>
        </w:tc>
      </w:tr>
    </w:tbl>
    <w:p w:rsidR="00504EE4" w:rsidRDefault="00504EE4">
      <w:pPr>
        <w:bidi/>
        <w:rPr>
          <w:rtl/>
        </w:rPr>
      </w:pPr>
    </w:p>
    <w:tbl>
      <w:tblPr>
        <w:bidiVisual/>
        <w:tblW w:w="1498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95"/>
        <w:gridCol w:w="4995"/>
        <w:gridCol w:w="4996"/>
      </w:tblGrid>
      <w:tr w:rsidR="00504EE4" w:rsidRPr="00EB6F7B" w:rsidTr="000E5CD3">
        <w:trPr>
          <w:tblHeader/>
          <w:jc w:val="right"/>
        </w:trPr>
        <w:tc>
          <w:tcPr>
            <w:tcW w:w="4980" w:type="dxa"/>
            <w:tcBorders>
              <w:top w:val="single" w:sz="4" w:space="0" w:color="auto"/>
              <w:left w:val="single" w:sz="4" w:space="0" w:color="auto"/>
              <w:bottom w:val="single" w:sz="4" w:space="0" w:color="auto"/>
              <w:right w:val="single" w:sz="4" w:space="0" w:color="auto"/>
            </w:tcBorders>
            <w:shd w:val="clear" w:color="auto" w:fill="D9D9D9"/>
            <w:hideMark/>
          </w:tcPr>
          <w:p w:rsidR="00504EE4" w:rsidRPr="00EB6F7B" w:rsidRDefault="00504EE4" w:rsidP="000E5CD3">
            <w:pPr>
              <w:pStyle w:val="TableHead"/>
            </w:pPr>
            <w:r>
              <w:rPr>
                <w:rFonts w:hint="cs"/>
                <w:rtl/>
              </w:rPr>
              <w:t>שם מלא</w:t>
            </w:r>
          </w:p>
        </w:tc>
        <w:tc>
          <w:tcPr>
            <w:tcW w:w="4980" w:type="dxa"/>
            <w:tcBorders>
              <w:top w:val="single" w:sz="4" w:space="0" w:color="auto"/>
              <w:left w:val="single" w:sz="4" w:space="0" w:color="auto"/>
              <w:bottom w:val="single" w:sz="4" w:space="0" w:color="auto"/>
              <w:right w:val="single" w:sz="4" w:space="0" w:color="auto"/>
            </w:tcBorders>
            <w:shd w:val="clear" w:color="auto" w:fill="D9D9D9"/>
            <w:hideMark/>
          </w:tcPr>
          <w:p w:rsidR="00504EE4" w:rsidRPr="00EB6F7B" w:rsidRDefault="00504EE4" w:rsidP="000E5CD3">
            <w:pPr>
              <w:pStyle w:val="TableHead"/>
            </w:pPr>
            <w:r>
              <w:rPr>
                <w:rFonts w:hint="cs"/>
                <w:rtl/>
              </w:rPr>
              <w:t>חתימה</w:t>
            </w:r>
          </w:p>
        </w:tc>
        <w:tc>
          <w:tcPr>
            <w:tcW w:w="4981" w:type="dxa"/>
            <w:tcBorders>
              <w:top w:val="single" w:sz="4" w:space="0" w:color="auto"/>
              <w:left w:val="single" w:sz="4" w:space="0" w:color="auto"/>
              <w:bottom w:val="single" w:sz="4" w:space="0" w:color="auto"/>
              <w:right w:val="single" w:sz="4" w:space="0" w:color="auto"/>
            </w:tcBorders>
            <w:shd w:val="clear" w:color="auto" w:fill="D9D9D9"/>
            <w:hideMark/>
          </w:tcPr>
          <w:p w:rsidR="00504EE4" w:rsidRPr="00EB6F7B" w:rsidRDefault="00504EE4" w:rsidP="000E5CD3">
            <w:pPr>
              <w:pStyle w:val="TableHead"/>
            </w:pPr>
            <w:r>
              <w:rPr>
                <w:rFonts w:hint="cs"/>
                <w:rtl/>
              </w:rPr>
              <w:t>תאריך</w:t>
            </w:r>
          </w:p>
        </w:tc>
      </w:tr>
      <w:tr w:rsidR="00504EE4" w:rsidRPr="00EB6F7B" w:rsidTr="000E5CD3">
        <w:trPr>
          <w:trHeight w:val="851"/>
          <w:tblHeader/>
          <w:jc w:val="right"/>
        </w:trPr>
        <w:tc>
          <w:tcPr>
            <w:tcW w:w="4980" w:type="dxa"/>
            <w:tcBorders>
              <w:top w:val="single" w:sz="4" w:space="0" w:color="auto"/>
              <w:left w:val="single" w:sz="4" w:space="0" w:color="auto"/>
              <w:bottom w:val="single" w:sz="4" w:space="0" w:color="auto"/>
              <w:right w:val="single" w:sz="4" w:space="0" w:color="auto"/>
            </w:tcBorders>
            <w:shd w:val="clear" w:color="auto" w:fill="auto"/>
          </w:tcPr>
          <w:p w:rsidR="00504EE4" w:rsidRDefault="00504EE4" w:rsidP="000E5CD3">
            <w:pPr>
              <w:pStyle w:val="TableHead"/>
              <w:spacing w:before="0"/>
              <w:rPr>
                <w:sz w:val="24"/>
                <w:rtl/>
              </w:rPr>
            </w:pPr>
          </w:p>
        </w:tc>
        <w:tc>
          <w:tcPr>
            <w:tcW w:w="4980" w:type="dxa"/>
            <w:tcBorders>
              <w:top w:val="single" w:sz="4" w:space="0" w:color="auto"/>
              <w:left w:val="single" w:sz="4" w:space="0" w:color="auto"/>
              <w:bottom w:val="single" w:sz="4" w:space="0" w:color="auto"/>
              <w:right w:val="single" w:sz="4" w:space="0" w:color="auto"/>
            </w:tcBorders>
            <w:shd w:val="clear" w:color="auto" w:fill="auto"/>
          </w:tcPr>
          <w:p w:rsidR="00504EE4" w:rsidRDefault="00504EE4" w:rsidP="000E5CD3">
            <w:pPr>
              <w:pStyle w:val="TableHead"/>
              <w:spacing w:before="0"/>
              <w:rPr>
                <w:sz w:val="24"/>
                <w:rtl/>
              </w:rPr>
            </w:pPr>
          </w:p>
        </w:tc>
        <w:tc>
          <w:tcPr>
            <w:tcW w:w="4981" w:type="dxa"/>
            <w:tcBorders>
              <w:top w:val="single" w:sz="4" w:space="0" w:color="auto"/>
              <w:left w:val="single" w:sz="4" w:space="0" w:color="auto"/>
              <w:bottom w:val="single" w:sz="4" w:space="0" w:color="auto"/>
              <w:right w:val="single" w:sz="4" w:space="0" w:color="auto"/>
            </w:tcBorders>
            <w:shd w:val="clear" w:color="auto" w:fill="auto"/>
          </w:tcPr>
          <w:p w:rsidR="00504EE4" w:rsidRDefault="00504EE4" w:rsidP="000E5CD3">
            <w:pPr>
              <w:pStyle w:val="TableHead"/>
              <w:spacing w:before="0"/>
              <w:rPr>
                <w:sz w:val="24"/>
                <w:rtl/>
              </w:rPr>
            </w:pPr>
          </w:p>
        </w:tc>
      </w:tr>
    </w:tbl>
    <w:p w:rsidR="00504EE4" w:rsidRDefault="00504EE4" w:rsidP="0099591B">
      <w:pPr>
        <w:bidi/>
      </w:pPr>
    </w:p>
    <w:sectPr w:rsidR="00504EE4" w:rsidSect="00E06F69">
      <w:headerReference w:type="default" r:id="rId9"/>
      <w:footerReference w:type="default" r:id="rId10"/>
      <w:pgSz w:w="16838" w:h="11906" w:orient="landscape" w:code="9"/>
      <w:pgMar w:top="996" w:right="1440" w:bottom="1418" w:left="1440" w:header="283" w:footer="283"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77FC" w:rsidRDefault="00B977FC" w:rsidP="001B29DC">
      <w:r>
        <w:separator/>
      </w:r>
    </w:p>
  </w:endnote>
  <w:endnote w:type="continuationSeparator" w:id="0">
    <w:p w:rsidR="00B977FC" w:rsidRDefault="00B977FC"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FrankRuehl">
    <w:panose1 w:val="020E0503060101010101"/>
    <w:charset w:val="B1"/>
    <w:family w:val="swiss"/>
    <w:pitch w:val="variable"/>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3948" w:type="dxa"/>
      <w:jc w:val="center"/>
      <w:tblLook w:val="04A0" w:firstRow="1" w:lastRow="0" w:firstColumn="1" w:lastColumn="0" w:noHBand="0" w:noVBand="1"/>
    </w:tblPr>
    <w:tblGrid>
      <w:gridCol w:w="13948"/>
    </w:tblGrid>
    <w:tr w:rsidR="003E61B4" w:rsidRPr="00D037D7" w:rsidTr="00AC1EC5">
      <w:trPr>
        <w:jc w:val="center"/>
      </w:trPr>
      <w:tc>
        <w:tcPr>
          <w:tcW w:w="3067" w:type="dxa"/>
        </w:tcPr>
        <w:p w:rsidR="003E61B4" w:rsidRPr="0075035E" w:rsidRDefault="003E61B4" w:rsidP="00E06F69">
          <w:pPr>
            <w:pStyle w:val="ac"/>
            <w:jc w:val="center"/>
            <w:rPr>
              <w:rFonts w:cs="David"/>
              <w:b/>
              <w:bCs/>
              <w:szCs w:val="18"/>
              <w:rtl/>
            </w:rPr>
          </w:pPr>
          <w:r w:rsidRPr="0075035E">
            <w:rPr>
              <w:rFonts w:cs="David" w:hint="cs"/>
              <w:b/>
              <w:bCs/>
              <w:szCs w:val="18"/>
              <w:rtl/>
            </w:rPr>
            <w:t>- בלמ"ס -</w:t>
          </w:r>
        </w:p>
        <w:p w:rsidR="003E61B4" w:rsidRPr="0075035E" w:rsidRDefault="003E61B4" w:rsidP="00E06F69">
          <w:pPr>
            <w:pStyle w:val="ac"/>
            <w:jc w:val="center"/>
            <w:rPr>
              <w:rFonts w:cs="David"/>
              <w:szCs w:val="18"/>
              <w:rtl/>
            </w:rPr>
          </w:pPr>
          <w:r w:rsidRPr="0075035E">
            <w:rPr>
              <w:rFonts w:cs="David" w:hint="cs"/>
              <w:szCs w:val="18"/>
              <w:rtl/>
            </w:rPr>
            <w:t>מסמך זה והגלופה עליו הוא מבוסס</w:t>
          </w:r>
        </w:p>
        <w:p w:rsidR="003E61B4" w:rsidRPr="0075035E" w:rsidRDefault="003E61B4" w:rsidP="00E06F69">
          <w:pPr>
            <w:pStyle w:val="ac"/>
            <w:jc w:val="center"/>
            <w:rPr>
              <w:rFonts w:cs="David"/>
              <w:szCs w:val="18"/>
              <w:rtl/>
            </w:rPr>
          </w:pPr>
          <w:r w:rsidRPr="0075035E">
            <w:rPr>
              <w:rFonts w:cs="David" w:hint="cs"/>
              <w:szCs w:val="18"/>
              <w:rtl/>
            </w:rPr>
            <w:t>הינם רכושו הבלעדי של משרד המשפטים</w:t>
          </w:r>
        </w:p>
      </w:tc>
    </w:tr>
  </w:tbl>
  <w:p w:rsidR="003E61B4" w:rsidRPr="00E06F69" w:rsidRDefault="003E61B4">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77FC" w:rsidRDefault="00B977FC" w:rsidP="001B29DC">
      <w:r>
        <w:separator/>
      </w:r>
    </w:p>
  </w:footnote>
  <w:footnote w:type="continuationSeparator" w:id="0">
    <w:p w:rsidR="00B977FC" w:rsidRDefault="00B977FC"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4504" w:type="dxa"/>
      <w:jc w:val="center"/>
      <w:tblLook w:val="04A0" w:firstRow="1" w:lastRow="0" w:firstColumn="1" w:lastColumn="0" w:noHBand="0" w:noVBand="1"/>
    </w:tblPr>
    <w:tblGrid>
      <w:gridCol w:w="5349"/>
      <w:gridCol w:w="4562"/>
      <w:gridCol w:w="4593"/>
    </w:tblGrid>
    <w:tr w:rsidR="003E61B4" w:rsidRPr="00D037D7" w:rsidTr="00AC1EC5">
      <w:trPr>
        <w:trHeight w:val="390"/>
        <w:jc w:val="center"/>
      </w:trPr>
      <w:tc>
        <w:tcPr>
          <w:tcW w:w="5349" w:type="dxa"/>
        </w:tcPr>
        <w:p w:rsidR="003E61B4" w:rsidRPr="00142694" w:rsidRDefault="003E61B4" w:rsidP="00265669">
          <w:pPr>
            <w:pStyle w:val="aa"/>
            <w:tabs>
              <w:tab w:val="clear" w:pos="4153"/>
              <w:tab w:val="center" w:pos="4773"/>
            </w:tabs>
            <w:jc w:val="right"/>
            <w:rPr>
              <w:sz w:val="18"/>
              <w:szCs w:val="18"/>
            </w:rPr>
          </w:pPr>
          <w:r w:rsidRPr="00372342">
            <w:rPr>
              <w:rFonts w:cs="David"/>
              <w:sz w:val="18"/>
              <w:szCs w:val="18"/>
              <w:rtl/>
            </w:rPr>
            <w:t>מכרז פומבי מס' 27-16 לאספ</w:t>
          </w:r>
          <w:r>
            <w:rPr>
              <w:rFonts w:cs="David" w:hint="cs"/>
              <w:sz w:val="18"/>
              <w:szCs w:val="18"/>
              <w:rtl/>
            </w:rPr>
            <w:t>ק</w:t>
          </w:r>
          <w:r w:rsidRPr="00372342">
            <w:rPr>
              <w:rFonts w:cs="David"/>
              <w:sz w:val="18"/>
              <w:szCs w:val="18"/>
              <w:rtl/>
            </w:rPr>
            <w:t>ה, הטמעה ותחזוקה של ממשקי לייזר ורדיו בין רשתות מחשבים</w:t>
          </w:r>
        </w:p>
      </w:tc>
      <w:tc>
        <w:tcPr>
          <w:tcW w:w="4562" w:type="dxa"/>
        </w:tcPr>
        <w:p w:rsidR="003E61B4" w:rsidRPr="0075035E" w:rsidRDefault="003E61B4" w:rsidP="00E06F69">
          <w:pPr>
            <w:pStyle w:val="aa"/>
            <w:jc w:val="center"/>
            <w:rPr>
              <w:rFonts w:cs="David"/>
              <w:b/>
              <w:bCs/>
              <w:szCs w:val="18"/>
              <w:rtl/>
            </w:rPr>
          </w:pPr>
          <w:r w:rsidRPr="0075035E">
            <w:rPr>
              <w:rFonts w:cs="David" w:hint="cs"/>
              <w:b/>
              <w:bCs/>
              <w:szCs w:val="18"/>
              <w:rtl/>
            </w:rPr>
            <w:t xml:space="preserve">משרד המשפטים </w:t>
          </w:r>
          <w:r w:rsidRPr="0075035E">
            <w:rPr>
              <w:rFonts w:cs="David"/>
              <w:b/>
              <w:bCs/>
              <w:szCs w:val="18"/>
              <w:rtl/>
            </w:rPr>
            <w:t>–</w:t>
          </w:r>
          <w:r w:rsidRPr="0075035E">
            <w:rPr>
              <w:rFonts w:cs="David" w:hint="cs"/>
              <w:b/>
              <w:bCs/>
              <w:szCs w:val="18"/>
              <w:rtl/>
            </w:rPr>
            <w:t xml:space="preserve"> אגף מערכות מידע</w:t>
          </w:r>
        </w:p>
      </w:tc>
      <w:tc>
        <w:tcPr>
          <w:tcW w:w="4593" w:type="dxa"/>
        </w:tcPr>
        <w:p w:rsidR="003E61B4" w:rsidRPr="0075035E" w:rsidRDefault="003E61B4" w:rsidP="00372342">
          <w:pPr>
            <w:pStyle w:val="aa"/>
            <w:tabs>
              <w:tab w:val="clear" w:pos="4153"/>
              <w:tab w:val="clear" w:pos="8306"/>
            </w:tabs>
            <w:rPr>
              <w:rFonts w:cs="David"/>
              <w:szCs w:val="18"/>
            </w:rPr>
          </w:pPr>
          <w:r>
            <w:rPr>
              <w:rFonts w:hint="cs"/>
              <w:szCs w:val="18"/>
              <w:rtl/>
            </w:rPr>
            <w:t xml:space="preserve"> </w:t>
          </w:r>
          <w:r>
            <w:rPr>
              <w:rFonts w:cs="David" w:hint="cs"/>
              <w:szCs w:val="18"/>
              <w:rtl/>
            </w:rPr>
            <w:t>08/05/2016</w:t>
          </w:r>
        </w:p>
        <w:p w:rsidR="003E61B4" w:rsidRPr="0075035E" w:rsidRDefault="003E61B4" w:rsidP="00185EDB">
          <w:pPr>
            <w:pStyle w:val="aa"/>
            <w:tabs>
              <w:tab w:val="clear" w:pos="4153"/>
              <w:tab w:val="clear" w:pos="8306"/>
            </w:tabs>
            <w:rPr>
              <w:rFonts w:cs="David"/>
              <w:szCs w:val="18"/>
            </w:rPr>
          </w:pPr>
          <w:r w:rsidRPr="00185EDB">
            <w:rPr>
              <w:rFonts w:cs="David"/>
              <w:sz w:val="18"/>
              <w:szCs w:val="18"/>
              <w:rtl/>
            </w:rPr>
            <w:fldChar w:fldCharType="begin"/>
          </w:r>
          <w:r w:rsidRPr="00185EDB">
            <w:rPr>
              <w:rFonts w:cs="David"/>
              <w:sz w:val="18"/>
              <w:szCs w:val="18"/>
              <w:rtl/>
            </w:rPr>
            <w:instrText xml:space="preserve"> </w:instrText>
          </w:r>
          <w:r w:rsidRPr="00185EDB">
            <w:rPr>
              <w:rFonts w:cs="David"/>
              <w:sz w:val="18"/>
              <w:szCs w:val="18"/>
            </w:rPr>
            <w:instrText>NUMPAGES   \* MERGEFORMAT</w:instrText>
          </w:r>
          <w:r w:rsidRPr="00185EDB">
            <w:rPr>
              <w:rFonts w:cs="David"/>
              <w:sz w:val="18"/>
              <w:szCs w:val="18"/>
              <w:rtl/>
            </w:rPr>
            <w:instrText xml:space="preserve"> </w:instrText>
          </w:r>
          <w:r w:rsidRPr="00185EDB">
            <w:rPr>
              <w:rFonts w:cs="David"/>
              <w:sz w:val="18"/>
              <w:szCs w:val="18"/>
              <w:rtl/>
            </w:rPr>
            <w:fldChar w:fldCharType="separate"/>
          </w:r>
          <w:r w:rsidR="00511338">
            <w:rPr>
              <w:rFonts w:cs="David"/>
              <w:noProof/>
              <w:sz w:val="18"/>
              <w:szCs w:val="18"/>
            </w:rPr>
            <w:t>15</w:t>
          </w:r>
          <w:r w:rsidRPr="00185EDB">
            <w:rPr>
              <w:rFonts w:cs="David"/>
              <w:sz w:val="18"/>
              <w:szCs w:val="18"/>
              <w:rtl/>
            </w:rPr>
            <w:fldChar w:fldCharType="end"/>
          </w:r>
          <w:r w:rsidRPr="0075035E">
            <w:rPr>
              <w:rFonts w:cs="David"/>
              <w:szCs w:val="18"/>
              <w:rtl/>
            </w:rPr>
            <w:t xml:space="preserve"> מתוך</w:t>
          </w:r>
          <w:r w:rsidRPr="00185EDB">
            <w:rPr>
              <w:rFonts w:cs="David"/>
              <w:sz w:val="18"/>
              <w:szCs w:val="18"/>
              <w:rtl/>
            </w:rPr>
            <w:t xml:space="preserve"> </w:t>
          </w:r>
          <w:r w:rsidRPr="00185EDB">
            <w:rPr>
              <w:rFonts w:cs="David"/>
              <w:sz w:val="18"/>
              <w:szCs w:val="18"/>
              <w:rtl/>
            </w:rPr>
            <w:fldChar w:fldCharType="begin"/>
          </w:r>
          <w:r w:rsidRPr="00185EDB">
            <w:rPr>
              <w:rFonts w:cs="David"/>
              <w:sz w:val="18"/>
              <w:szCs w:val="18"/>
              <w:rtl/>
            </w:rPr>
            <w:instrText xml:space="preserve"> </w:instrText>
          </w:r>
          <w:r w:rsidRPr="00185EDB">
            <w:rPr>
              <w:rFonts w:cs="David"/>
              <w:sz w:val="18"/>
              <w:szCs w:val="18"/>
            </w:rPr>
            <w:instrText>PAGE   \* MERGEFORMAT</w:instrText>
          </w:r>
          <w:r w:rsidRPr="00185EDB">
            <w:rPr>
              <w:rFonts w:cs="David"/>
              <w:sz w:val="18"/>
              <w:szCs w:val="18"/>
              <w:rtl/>
            </w:rPr>
            <w:instrText xml:space="preserve"> </w:instrText>
          </w:r>
          <w:r w:rsidRPr="00185EDB">
            <w:rPr>
              <w:rFonts w:cs="David"/>
              <w:sz w:val="18"/>
              <w:szCs w:val="18"/>
              <w:rtl/>
            </w:rPr>
            <w:fldChar w:fldCharType="separate"/>
          </w:r>
          <w:r w:rsidR="00511338">
            <w:rPr>
              <w:rFonts w:cs="David"/>
              <w:noProof/>
              <w:sz w:val="18"/>
              <w:szCs w:val="18"/>
            </w:rPr>
            <w:t>12</w:t>
          </w:r>
          <w:r w:rsidRPr="00185EDB">
            <w:rPr>
              <w:rFonts w:cs="David"/>
              <w:sz w:val="18"/>
              <w:szCs w:val="18"/>
              <w:rtl/>
            </w:rPr>
            <w:fldChar w:fldCharType="end"/>
          </w:r>
          <w:r>
            <w:rPr>
              <w:rFonts w:cs="David" w:hint="cs"/>
              <w:szCs w:val="18"/>
              <w:rtl/>
            </w:rPr>
            <w:t xml:space="preserve">עמוד </w:t>
          </w:r>
        </w:p>
      </w:tc>
    </w:tr>
  </w:tbl>
  <w:p w:rsidR="003E61B4" w:rsidRDefault="003E61B4">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nsid w:val="FFFFFF7E"/>
    <w:multiLevelType w:val="singleLevel"/>
    <w:tmpl w:val="B1E2DFE0"/>
    <w:lvl w:ilvl="0">
      <w:start w:val="1"/>
      <w:numFmt w:val="decimal"/>
      <w:pStyle w:val="3"/>
      <w:lvlText w:val="%1."/>
      <w:lvlJc w:val="left"/>
      <w:pPr>
        <w:tabs>
          <w:tab w:val="num" w:pos="926"/>
        </w:tabs>
        <w:ind w:left="926" w:hanging="360"/>
      </w:pPr>
    </w:lvl>
  </w:abstractNum>
  <w:abstractNum w:abstractNumId="3">
    <w:nsid w:val="FFFFFF7F"/>
    <w:multiLevelType w:val="singleLevel"/>
    <w:tmpl w:val="74D46366"/>
    <w:lvl w:ilvl="0">
      <w:start w:val="1"/>
      <w:numFmt w:val="decimal"/>
      <w:pStyle w:val="2"/>
      <w:lvlText w:val="%1."/>
      <w:lvlJc w:val="left"/>
      <w:pPr>
        <w:tabs>
          <w:tab w:val="num" w:pos="643"/>
        </w:tabs>
        <w:ind w:left="643" w:hanging="360"/>
      </w:pPr>
    </w:lvl>
  </w:abstractNum>
  <w:abstractNum w:abstractNumId="4">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nsid w:val="FFFFFF88"/>
    <w:multiLevelType w:val="singleLevel"/>
    <w:tmpl w:val="E7AE900A"/>
    <w:lvl w:ilvl="0">
      <w:start w:val="1"/>
      <w:numFmt w:val="decimal"/>
      <w:pStyle w:val="a"/>
      <w:lvlText w:val="%1."/>
      <w:lvlJc w:val="left"/>
      <w:pPr>
        <w:tabs>
          <w:tab w:val="num" w:pos="360"/>
        </w:tabs>
        <w:ind w:left="360" w:hanging="360"/>
      </w:pPr>
    </w:lvl>
  </w:abstractNum>
  <w:abstractNum w:abstractNumId="9">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64E0BD9"/>
    <w:multiLevelType w:val="hybridMultilevel"/>
    <w:tmpl w:val="5E4E3264"/>
    <w:lvl w:ilvl="0" w:tplc="62FCDBB8">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nsid w:val="08055957"/>
    <w:multiLevelType w:val="hybridMultilevel"/>
    <w:tmpl w:val="57526418"/>
    <w:lvl w:ilvl="0" w:tplc="E504811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7">
    <w:nsid w:val="0F212AAB"/>
    <w:multiLevelType w:val="hybridMultilevel"/>
    <w:tmpl w:val="9A4013E2"/>
    <w:lvl w:ilvl="0" w:tplc="71E85B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2">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4">
    <w:nsid w:val="21457F54"/>
    <w:multiLevelType w:val="hybridMultilevel"/>
    <w:tmpl w:val="1AB8787A"/>
    <w:lvl w:ilvl="0" w:tplc="62FCDBB8">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4340EBD"/>
    <w:multiLevelType w:val="hybridMultilevel"/>
    <w:tmpl w:val="35A44DBA"/>
    <w:lvl w:ilvl="0" w:tplc="62FCDBB8">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7">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8">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9">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1">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2">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3">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4">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5">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6">
    <w:nsid w:val="45F04884"/>
    <w:multiLevelType w:val="hybridMultilevel"/>
    <w:tmpl w:val="5D226E78"/>
    <w:lvl w:ilvl="0" w:tplc="62FCDBB8">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8">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9">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nsid w:val="5264023B"/>
    <w:multiLevelType w:val="hybridMultilevel"/>
    <w:tmpl w:val="93245364"/>
    <w:lvl w:ilvl="0" w:tplc="62FCDBB8">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52677C13"/>
    <w:multiLevelType w:val="hybridMultilevel"/>
    <w:tmpl w:val="8EA850D4"/>
    <w:lvl w:ilvl="0" w:tplc="3C22345E">
      <w:start w:val="2"/>
      <w:numFmt w:val="bullet"/>
      <w:lvlText w:val="-"/>
      <w:lvlJc w:val="left"/>
      <w:pPr>
        <w:ind w:left="720" w:hanging="360"/>
      </w:pPr>
      <w:rPr>
        <w:rFonts w:ascii="Arial" w:eastAsia="Times New Roman" w:hAnsi="Arial" w:cs="David"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562D340E"/>
    <w:multiLevelType w:val="hybridMultilevel"/>
    <w:tmpl w:val="6380B66A"/>
    <w:lvl w:ilvl="0" w:tplc="3C22345E">
      <w:start w:val="2"/>
      <w:numFmt w:val="bullet"/>
      <w:lvlText w:val="-"/>
      <w:lvlJc w:val="left"/>
      <w:pPr>
        <w:ind w:left="720" w:hanging="360"/>
      </w:pPr>
      <w:rPr>
        <w:rFonts w:ascii="Arial" w:eastAsia="Times New Roman" w:hAnsi="Arial" w:cs="David"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4">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5">
    <w:nsid w:val="5C335586"/>
    <w:multiLevelType w:val="hybridMultilevel"/>
    <w:tmpl w:val="A342C844"/>
    <w:lvl w:ilvl="0" w:tplc="6D7EF56A">
      <w:start w:val="1"/>
      <w:numFmt w:val="decimal"/>
      <w:pStyle w:val="TableNumeric"/>
      <w:lvlText w:val="%1."/>
      <w:lvlJc w:val="left"/>
      <w:pPr>
        <w:ind w:left="360" w:hanging="360"/>
      </w:pPr>
      <w:rPr>
        <w:rFonts w:cs="David"/>
      </w:r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6">
    <w:nsid w:val="5CAE52F5"/>
    <w:multiLevelType w:val="multilevel"/>
    <w:tmpl w:val="3704F29A"/>
    <w:lvl w:ilvl="0">
      <w:numFmt w:val="decimal"/>
      <w:pStyle w:val="1"/>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1">
    <w:nsid w:val="6B50253C"/>
    <w:multiLevelType w:val="multilevel"/>
    <w:tmpl w:val="AEA6A5E6"/>
    <w:lvl w:ilvl="0">
      <w:start w:val="1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2">
    <w:nsid w:val="73C63C80"/>
    <w:multiLevelType w:val="hybridMultilevel"/>
    <w:tmpl w:val="E952A0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4">
    <w:nsid w:val="77513CC6"/>
    <w:multiLevelType w:val="hybridMultilevel"/>
    <w:tmpl w:val="62745CD2"/>
    <w:lvl w:ilvl="0" w:tplc="62FCDBB8">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77E26149"/>
    <w:multiLevelType w:val="hybridMultilevel"/>
    <w:tmpl w:val="15BAEEB8"/>
    <w:lvl w:ilvl="0" w:tplc="62FCDBB8">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7">
    <w:nsid w:val="7C2317C3"/>
    <w:multiLevelType w:val="hybridMultilevel"/>
    <w:tmpl w:val="727A22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8">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9">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0">
    <w:nsid w:val="7FE2642C"/>
    <w:multiLevelType w:val="hybridMultilevel"/>
    <w:tmpl w:val="58D8ECE0"/>
    <w:lvl w:ilvl="0" w:tplc="62FCDBB8">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45"/>
  </w:num>
  <w:num w:numId="3">
    <w:abstractNumId w:val="27"/>
  </w:num>
  <w:num w:numId="4">
    <w:abstractNumId w:val="56"/>
  </w:num>
  <w:num w:numId="5">
    <w:abstractNumId w:val="30"/>
  </w:num>
  <w:num w:numId="6">
    <w:abstractNumId w:val="39"/>
  </w:num>
  <w:num w:numId="7">
    <w:abstractNumId w:val="48"/>
  </w:num>
  <w:num w:numId="8">
    <w:abstractNumId w:val="58"/>
  </w:num>
  <w:num w:numId="9">
    <w:abstractNumId w:val="47"/>
  </w:num>
  <w:num w:numId="10">
    <w:abstractNumId w:val="34"/>
  </w:num>
  <w:num w:numId="11">
    <w:abstractNumId w:val="20"/>
  </w:num>
  <w:num w:numId="12">
    <w:abstractNumId w:val="29"/>
  </w:num>
  <w:num w:numId="13">
    <w:abstractNumId w:val="28"/>
  </w:num>
  <w:num w:numId="14">
    <w:abstractNumId w:val="16"/>
  </w:num>
  <w:num w:numId="15">
    <w:abstractNumId w:val="26"/>
  </w:num>
  <w:num w:numId="16">
    <w:abstractNumId w:val="38"/>
  </w:num>
  <w:num w:numId="17">
    <w:abstractNumId w:val="19"/>
  </w:num>
  <w:num w:numId="18">
    <w:abstractNumId w:val="35"/>
  </w:num>
  <w:num w:numId="19">
    <w:abstractNumId w:val="59"/>
  </w:num>
  <w:num w:numId="20">
    <w:abstractNumId w:val="18"/>
  </w:num>
  <w:num w:numId="21">
    <w:abstractNumId w:val="49"/>
  </w:num>
  <w:num w:numId="22">
    <w:abstractNumId w:val="44"/>
  </w:num>
  <w:num w:numId="23">
    <w:abstractNumId w:val="32"/>
  </w:num>
  <w:num w:numId="24">
    <w:abstractNumId w:val="13"/>
  </w:num>
  <w:num w:numId="25">
    <w:abstractNumId w:val="11"/>
  </w:num>
  <w:num w:numId="26">
    <w:abstractNumId w:val="21"/>
  </w:num>
  <w:num w:numId="27">
    <w:abstractNumId w:val="33"/>
  </w:num>
  <w:num w:numId="28">
    <w:abstractNumId w:val="31"/>
  </w:num>
  <w:num w:numId="29">
    <w:abstractNumId w:val="37"/>
  </w:num>
  <w:num w:numId="30">
    <w:abstractNumId w:val="43"/>
  </w:num>
  <w:num w:numId="31">
    <w:abstractNumId w:val="50"/>
  </w:num>
  <w:num w:numId="32">
    <w:abstractNumId w:val="23"/>
  </w:num>
  <w:num w:numId="33">
    <w:abstractNumId w:val="22"/>
  </w:num>
  <w:num w:numId="34">
    <w:abstractNumId w:val="15"/>
  </w:num>
  <w:num w:numId="35">
    <w:abstractNumId w:val="46"/>
  </w:num>
  <w:num w:numId="36">
    <w:abstractNumId w:val="9"/>
  </w:num>
  <w:num w:numId="37">
    <w:abstractNumId w:val="7"/>
  </w:num>
  <w:num w:numId="38">
    <w:abstractNumId w:val="6"/>
  </w:num>
  <w:num w:numId="39">
    <w:abstractNumId w:val="5"/>
  </w:num>
  <w:num w:numId="40">
    <w:abstractNumId w:val="4"/>
  </w:num>
  <w:num w:numId="41">
    <w:abstractNumId w:val="8"/>
  </w:num>
  <w:num w:numId="42">
    <w:abstractNumId w:val="3"/>
  </w:num>
  <w:num w:numId="43">
    <w:abstractNumId w:val="2"/>
  </w:num>
  <w:num w:numId="44">
    <w:abstractNumId w:val="1"/>
  </w:num>
  <w:num w:numId="45">
    <w:abstractNumId w:val="0"/>
  </w:num>
  <w:num w:numId="46">
    <w:abstractNumId w:val="53"/>
  </w:num>
  <w:num w:numId="47">
    <w:abstractNumId w:val="12"/>
  </w:num>
  <w:num w:numId="48">
    <w:abstractNumId w:val="36"/>
  </w:num>
  <w:num w:numId="49">
    <w:abstractNumId w:val="40"/>
  </w:num>
  <w:num w:numId="50">
    <w:abstractNumId w:val="54"/>
  </w:num>
  <w:num w:numId="51">
    <w:abstractNumId w:val="41"/>
  </w:num>
  <w:num w:numId="52">
    <w:abstractNumId w:val="24"/>
  </w:num>
  <w:num w:numId="53">
    <w:abstractNumId w:val="60"/>
  </w:num>
  <w:num w:numId="54">
    <w:abstractNumId w:val="55"/>
  </w:num>
  <w:num w:numId="55">
    <w:abstractNumId w:val="25"/>
  </w:num>
  <w:num w:numId="56">
    <w:abstractNumId w:val="42"/>
  </w:num>
  <w:num w:numId="5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7"/>
  </w:num>
  <w:num w:numId="59">
    <w:abstractNumId w:val="17"/>
  </w:num>
  <w:num w:numId="60">
    <w:abstractNumId w:val="51"/>
  </w:num>
  <w:num w:numId="61">
    <w:abstractNumId w:val="31"/>
  </w:num>
  <w:num w:numId="62">
    <w:abstractNumId w:val="14"/>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displayBackgroundShape/>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4B0F"/>
    <w:rsid w:val="000008AB"/>
    <w:rsid w:val="00005552"/>
    <w:rsid w:val="0000600E"/>
    <w:rsid w:val="0000771F"/>
    <w:rsid w:val="000078C8"/>
    <w:rsid w:val="00010862"/>
    <w:rsid w:val="00010BF9"/>
    <w:rsid w:val="0001126A"/>
    <w:rsid w:val="00011363"/>
    <w:rsid w:val="00014A1D"/>
    <w:rsid w:val="00017E6D"/>
    <w:rsid w:val="000207C1"/>
    <w:rsid w:val="0002212F"/>
    <w:rsid w:val="000232A6"/>
    <w:rsid w:val="00023726"/>
    <w:rsid w:val="000237E3"/>
    <w:rsid w:val="00024A73"/>
    <w:rsid w:val="0002543C"/>
    <w:rsid w:val="000258B9"/>
    <w:rsid w:val="000262C9"/>
    <w:rsid w:val="00027C6B"/>
    <w:rsid w:val="00027D6F"/>
    <w:rsid w:val="0003104D"/>
    <w:rsid w:val="00031B21"/>
    <w:rsid w:val="000331ED"/>
    <w:rsid w:val="00033FD6"/>
    <w:rsid w:val="00035411"/>
    <w:rsid w:val="0003553F"/>
    <w:rsid w:val="00035640"/>
    <w:rsid w:val="00035AC3"/>
    <w:rsid w:val="000431FA"/>
    <w:rsid w:val="000459A6"/>
    <w:rsid w:val="000467BD"/>
    <w:rsid w:val="00051609"/>
    <w:rsid w:val="00051FC3"/>
    <w:rsid w:val="00052B75"/>
    <w:rsid w:val="00053340"/>
    <w:rsid w:val="0005396E"/>
    <w:rsid w:val="0005437B"/>
    <w:rsid w:val="00054F39"/>
    <w:rsid w:val="0005778F"/>
    <w:rsid w:val="00060125"/>
    <w:rsid w:val="00061A3A"/>
    <w:rsid w:val="00062792"/>
    <w:rsid w:val="00065E20"/>
    <w:rsid w:val="00066E91"/>
    <w:rsid w:val="000673D6"/>
    <w:rsid w:val="000677C1"/>
    <w:rsid w:val="00070868"/>
    <w:rsid w:val="000718C2"/>
    <w:rsid w:val="000735AE"/>
    <w:rsid w:val="000742E6"/>
    <w:rsid w:val="00074638"/>
    <w:rsid w:val="00074AC8"/>
    <w:rsid w:val="00075930"/>
    <w:rsid w:val="0007650D"/>
    <w:rsid w:val="00077D1F"/>
    <w:rsid w:val="000844FA"/>
    <w:rsid w:val="00085B40"/>
    <w:rsid w:val="00086F98"/>
    <w:rsid w:val="00087FB2"/>
    <w:rsid w:val="00090F04"/>
    <w:rsid w:val="00091F3F"/>
    <w:rsid w:val="000936C4"/>
    <w:rsid w:val="00095271"/>
    <w:rsid w:val="00096315"/>
    <w:rsid w:val="00096C77"/>
    <w:rsid w:val="000972CD"/>
    <w:rsid w:val="00097964"/>
    <w:rsid w:val="00097A10"/>
    <w:rsid w:val="000A20D8"/>
    <w:rsid w:val="000A3325"/>
    <w:rsid w:val="000A370E"/>
    <w:rsid w:val="000A4761"/>
    <w:rsid w:val="000A4E44"/>
    <w:rsid w:val="000A55E1"/>
    <w:rsid w:val="000A6278"/>
    <w:rsid w:val="000A7009"/>
    <w:rsid w:val="000B0A40"/>
    <w:rsid w:val="000B24E2"/>
    <w:rsid w:val="000B449B"/>
    <w:rsid w:val="000B4F9A"/>
    <w:rsid w:val="000B5806"/>
    <w:rsid w:val="000C2140"/>
    <w:rsid w:val="000C2997"/>
    <w:rsid w:val="000C3CEC"/>
    <w:rsid w:val="000C445E"/>
    <w:rsid w:val="000C5CE9"/>
    <w:rsid w:val="000C6C6A"/>
    <w:rsid w:val="000D0151"/>
    <w:rsid w:val="000D0B74"/>
    <w:rsid w:val="000D168E"/>
    <w:rsid w:val="000D39DD"/>
    <w:rsid w:val="000D4A52"/>
    <w:rsid w:val="000D523A"/>
    <w:rsid w:val="000D550F"/>
    <w:rsid w:val="000D5866"/>
    <w:rsid w:val="000E2440"/>
    <w:rsid w:val="000E31DA"/>
    <w:rsid w:val="000E370F"/>
    <w:rsid w:val="000E4296"/>
    <w:rsid w:val="000E4B1D"/>
    <w:rsid w:val="000E5CD3"/>
    <w:rsid w:val="000E6CBF"/>
    <w:rsid w:val="000E7724"/>
    <w:rsid w:val="000F2661"/>
    <w:rsid w:val="000F43D1"/>
    <w:rsid w:val="000F47E0"/>
    <w:rsid w:val="000F483B"/>
    <w:rsid w:val="000F606E"/>
    <w:rsid w:val="000F71AA"/>
    <w:rsid w:val="0010169F"/>
    <w:rsid w:val="00102765"/>
    <w:rsid w:val="001039C0"/>
    <w:rsid w:val="00103B75"/>
    <w:rsid w:val="00103BDA"/>
    <w:rsid w:val="00104E18"/>
    <w:rsid w:val="001063B3"/>
    <w:rsid w:val="0010665D"/>
    <w:rsid w:val="00107474"/>
    <w:rsid w:val="00110006"/>
    <w:rsid w:val="00110240"/>
    <w:rsid w:val="00113AE3"/>
    <w:rsid w:val="00114077"/>
    <w:rsid w:val="00114885"/>
    <w:rsid w:val="00116C82"/>
    <w:rsid w:val="00120CB4"/>
    <w:rsid w:val="00121BBD"/>
    <w:rsid w:val="00122B44"/>
    <w:rsid w:val="00124F55"/>
    <w:rsid w:val="00124FCB"/>
    <w:rsid w:val="0012792E"/>
    <w:rsid w:val="00130DC6"/>
    <w:rsid w:val="00132221"/>
    <w:rsid w:val="00132BB3"/>
    <w:rsid w:val="00132D3F"/>
    <w:rsid w:val="001331B6"/>
    <w:rsid w:val="0013778B"/>
    <w:rsid w:val="00137D9A"/>
    <w:rsid w:val="0014086C"/>
    <w:rsid w:val="00141666"/>
    <w:rsid w:val="00142694"/>
    <w:rsid w:val="00142A29"/>
    <w:rsid w:val="00143AEB"/>
    <w:rsid w:val="00144221"/>
    <w:rsid w:val="00144EA2"/>
    <w:rsid w:val="00146E5B"/>
    <w:rsid w:val="001524EC"/>
    <w:rsid w:val="001539D9"/>
    <w:rsid w:val="00156683"/>
    <w:rsid w:val="001567F7"/>
    <w:rsid w:val="00161417"/>
    <w:rsid w:val="00162619"/>
    <w:rsid w:val="00166F14"/>
    <w:rsid w:val="00170279"/>
    <w:rsid w:val="00171AD1"/>
    <w:rsid w:val="00172573"/>
    <w:rsid w:val="00172F74"/>
    <w:rsid w:val="00173F36"/>
    <w:rsid w:val="001740C6"/>
    <w:rsid w:val="001744E0"/>
    <w:rsid w:val="00174C6B"/>
    <w:rsid w:val="001766FD"/>
    <w:rsid w:val="00176923"/>
    <w:rsid w:val="00183333"/>
    <w:rsid w:val="001838E0"/>
    <w:rsid w:val="00185D4F"/>
    <w:rsid w:val="00185EDB"/>
    <w:rsid w:val="00186645"/>
    <w:rsid w:val="0019302E"/>
    <w:rsid w:val="001944F9"/>
    <w:rsid w:val="00194F1A"/>
    <w:rsid w:val="00195FD8"/>
    <w:rsid w:val="001A10A9"/>
    <w:rsid w:val="001A12F1"/>
    <w:rsid w:val="001A2CBC"/>
    <w:rsid w:val="001A47FB"/>
    <w:rsid w:val="001A4C59"/>
    <w:rsid w:val="001A54A1"/>
    <w:rsid w:val="001A7007"/>
    <w:rsid w:val="001A734F"/>
    <w:rsid w:val="001B0024"/>
    <w:rsid w:val="001B205E"/>
    <w:rsid w:val="001B29DC"/>
    <w:rsid w:val="001B2A1E"/>
    <w:rsid w:val="001B2DFD"/>
    <w:rsid w:val="001B3196"/>
    <w:rsid w:val="001B4892"/>
    <w:rsid w:val="001B4C18"/>
    <w:rsid w:val="001B5588"/>
    <w:rsid w:val="001B63D9"/>
    <w:rsid w:val="001B7A87"/>
    <w:rsid w:val="001B7FEA"/>
    <w:rsid w:val="001C074F"/>
    <w:rsid w:val="001C1364"/>
    <w:rsid w:val="001C2C41"/>
    <w:rsid w:val="001C31D3"/>
    <w:rsid w:val="001C4B7B"/>
    <w:rsid w:val="001C4D5B"/>
    <w:rsid w:val="001C717A"/>
    <w:rsid w:val="001D08D8"/>
    <w:rsid w:val="001D1C45"/>
    <w:rsid w:val="001D2E00"/>
    <w:rsid w:val="001D3876"/>
    <w:rsid w:val="001D55CF"/>
    <w:rsid w:val="001D623F"/>
    <w:rsid w:val="001D6D89"/>
    <w:rsid w:val="001D7F34"/>
    <w:rsid w:val="001E31E2"/>
    <w:rsid w:val="001E334F"/>
    <w:rsid w:val="001E60A7"/>
    <w:rsid w:val="001F0CA1"/>
    <w:rsid w:val="001F17BB"/>
    <w:rsid w:val="001F30F6"/>
    <w:rsid w:val="001F355F"/>
    <w:rsid w:val="001F50E8"/>
    <w:rsid w:val="001F51B0"/>
    <w:rsid w:val="001F6387"/>
    <w:rsid w:val="001F6D3C"/>
    <w:rsid w:val="001F73C3"/>
    <w:rsid w:val="001F7EA2"/>
    <w:rsid w:val="00200A00"/>
    <w:rsid w:val="00200C0B"/>
    <w:rsid w:val="00201A1D"/>
    <w:rsid w:val="002047A4"/>
    <w:rsid w:val="00204925"/>
    <w:rsid w:val="002064C4"/>
    <w:rsid w:val="002100D5"/>
    <w:rsid w:val="0021225B"/>
    <w:rsid w:val="0022053A"/>
    <w:rsid w:val="00220B5F"/>
    <w:rsid w:val="002212FB"/>
    <w:rsid w:val="0022304E"/>
    <w:rsid w:val="002254E7"/>
    <w:rsid w:val="00225E64"/>
    <w:rsid w:val="00226DA2"/>
    <w:rsid w:val="0022715D"/>
    <w:rsid w:val="0023031E"/>
    <w:rsid w:val="00231835"/>
    <w:rsid w:val="00232C2C"/>
    <w:rsid w:val="00235110"/>
    <w:rsid w:val="002357F1"/>
    <w:rsid w:val="00235B01"/>
    <w:rsid w:val="00236708"/>
    <w:rsid w:val="00236759"/>
    <w:rsid w:val="00236B27"/>
    <w:rsid w:val="00237336"/>
    <w:rsid w:val="00237B75"/>
    <w:rsid w:val="00241F16"/>
    <w:rsid w:val="00242CC8"/>
    <w:rsid w:val="00243345"/>
    <w:rsid w:val="00243DDB"/>
    <w:rsid w:val="0024411A"/>
    <w:rsid w:val="00244C06"/>
    <w:rsid w:val="00244F87"/>
    <w:rsid w:val="00246E96"/>
    <w:rsid w:val="00246F86"/>
    <w:rsid w:val="0025064A"/>
    <w:rsid w:val="002509D8"/>
    <w:rsid w:val="002516CB"/>
    <w:rsid w:val="00251D9F"/>
    <w:rsid w:val="00253E1B"/>
    <w:rsid w:val="00254294"/>
    <w:rsid w:val="002554CE"/>
    <w:rsid w:val="00256C1E"/>
    <w:rsid w:val="00261EF8"/>
    <w:rsid w:val="00265669"/>
    <w:rsid w:val="002665AE"/>
    <w:rsid w:val="0026697A"/>
    <w:rsid w:val="00267AF4"/>
    <w:rsid w:val="00275CF5"/>
    <w:rsid w:val="00285947"/>
    <w:rsid w:val="00285A48"/>
    <w:rsid w:val="002865BD"/>
    <w:rsid w:val="00286733"/>
    <w:rsid w:val="00286AFF"/>
    <w:rsid w:val="0029033C"/>
    <w:rsid w:val="002905AF"/>
    <w:rsid w:val="00290647"/>
    <w:rsid w:val="0029475C"/>
    <w:rsid w:val="00294960"/>
    <w:rsid w:val="00294F0F"/>
    <w:rsid w:val="00294FC9"/>
    <w:rsid w:val="00296774"/>
    <w:rsid w:val="00296A98"/>
    <w:rsid w:val="002A078E"/>
    <w:rsid w:val="002A0B4C"/>
    <w:rsid w:val="002A46FA"/>
    <w:rsid w:val="002A5076"/>
    <w:rsid w:val="002A5614"/>
    <w:rsid w:val="002A5FEC"/>
    <w:rsid w:val="002A63DE"/>
    <w:rsid w:val="002A6C53"/>
    <w:rsid w:val="002A6DC1"/>
    <w:rsid w:val="002B0A2D"/>
    <w:rsid w:val="002B403C"/>
    <w:rsid w:val="002B414C"/>
    <w:rsid w:val="002B4B18"/>
    <w:rsid w:val="002B59F9"/>
    <w:rsid w:val="002B65A6"/>
    <w:rsid w:val="002C06BE"/>
    <w:rsid w:val="002C3A54"/>
    <w:rsid w:val="002C4EA3"/>
    <w:rsid w:val="002C5BD3"/>
    <w:rsid w:val="002C6872"/>
    <w:rsid w:val="002C76EF"/>
    <w:rsid w:val="002D0673"/>
    <w:rsid w:val="002D174F"/>
    <w:rsid w:val="002D36F9"/>
    <w:rsid w:val="002D4B2F"/>
    <w:rsid w:val="002D4DB9"/>
    <w:rsid w:val="002D542D"/>
    <w:rsid w:val="002D5A59"/>
    <w:rsid w:val="002D6DAD"/>
    <w:rsid w:val="002D7D0A"/>
    <w:rsid w:val="002E0A2C"/>
    <w:rsid w:val="002E143F"/>
    <w:rsid w:val="002E3B9A"/>
    <w:rsid w:val="002E4632"/>
    <w:rsid w:val="002E4FCA"/>
    <w:rsid w:val="002E5D5A"/>
    <w:rsid w:val="002E769B"/>
    <w:rsid w:val="002F0051"/>
    <w:rsid w:val="002F1424"/>
    <w:rsid w:val="002F2219"/>
    <w:rsid w:val="002F226D"/>
    <w:rsid w:val="002F2CF5"/>
    <w:rsid w:val="002F3C31"/>
    <w:rsid w:val="002F4B94"/>
    <w:rsid w:val="002F4FE4"/>
    <w:rsid w:val="002F5B0F"/>
    <w:rsid w:val="002F5E5F"/>
    <w:rsid w:val="002F66AD"/>
    <w:rsid w:val="002F7658"/>
    <w:rsid w:val="00301CCF"/>
    <w:rsid w:val="00304C7F"/>
    <w:rsid w:val="00304D13"/>
    <w:rsid w:val="00305167"/>
    <w:rsid w:val="0030544E"/>
    <w:rsid w:val="00305F1F"/>
    <w:rsid w:val="00307F8D"/>
    <w:rsid w:val="003107BB"/>
    <w:rsid w:val="003117E9"/>
    <w:rsid w:val="003124FD"/>
    <w:rsid w:val="00312900"/>
    <w:rsid w:val="00313226"/>
    <w:rsid w:val="00314941"/>
    <w:rsid w:val="00314EDE"/>
    <w:rsid w:val="00316109"/>
    <w:rsid w:val="00317E05"/>
    <w:rsid w:val="00317F08"/>
    <w:rsid w:val="0032010A"/>
    <w:rsid w:val="00320339"/>
    <w:rsid w:val="003208B1"/>
    <w:rsid w:val="003220E3"/>
    <w:rsid w:val="00322998"/>
    <w:rsid w:val="0032334C"/>
    <w:rsid w:val="00324560"/>
    <w:rsid w:val="00325333"/>
    <w:rsid w:val="0032566E"/>
    <w:rsid w:val="00330427"/>
    <w:rsid w:val="00330458"/>
    <w:rsid w:val="00332BD0"/>
    <w:rsid w:val="003332AA"/>
    <w:rsid w:val="00333BC4"/>
    <w:rsid w:val="0033484B"/>
    <w:rsid w:val="00335719"/>
    <w:rsid w:val="00335F94"/>
    <w:rsid w:val="00336872"/>
    <w:rsid w:val="00342C6C"/>
    <w:rsid w:val="00343A68"/>
    <w:rsid w:val="00347ED9"/>
    <w:rsid w:val="00350111"/>
    <w:rsid w:val="003506D5"/>
    <w:rsid w:val="00350FFD"/>
    <w:rsid w:val="00353297"/>
    <w:rsid w:val="003547FE"/>
    <w:rsid w:val="00355AA4"/>
    <w:rsid w:val="0035681C"/>
    <w:rsid w:val="00356CD5"/>
    <w:rsid w:val="00357A5F"/>
    <w:rsid w:val="00363775"/>
    <w:rsid w:val="0036421C"/>
    <w:rsid w:val="00365367"/>
    <w:rsid w:val="003654A6"/>
    <w:rsid w:val="00365C21"/>
    <w:rsid w:val="00366B7F"/>
    <w:rsid w:val="00367465"/>
    <w:rsid w:val="00367CC5"/>
    <w:rsid w:val="003700BB"/>
    <w:rsid w:val="003701E1"/>
    <w:rsid w:val="00371F34"/>
    <w:rsid w:val="00372342"/>
    <w:rsid w:val="00373C67"/>
    <w:rsid w:val="0037587B"/>
    <w:rsid w:val="00376B26"/>
    <w:rsid w:val="00381F9D"/>
    <w:rsid w:val="00383CC1"/>
    <w:rsid w:val="003847E2"/>
    <w:rsid w:val="00385D39"/>
    <w:rsid w:val="00387758"/>
    <w:rsid w:val="00387A95"/>
    <w:rsid w:val="0039144C"/>
    <w:rsid w:val="00391E49"/>
    <w:rsid w:val="00393BAF"/>
    <w:rsid w:val="0039462A"/>
    <w:rsid w:val="003955BB"/>
    <w:rsid w:val="00395CF7"/>
    <w:rsid w:val="003965F6"/>
    <w:rsid w:val="003974C2"/>
    <w:rsid w:val="00397BD1"/>
    <w:rsid w:val="00397C42"/>
    <w:rsid w:val="003A073A"/>
    <w:rsid w:val="003A10D1"/>
    <w:rsid w:val="003A2B70"/>
    <w:rsid w:val="003A520C"/>
    <w:rsid w:val="003A633A"/>
    <w:rsid w:val="003B02F3"/>
    <w:rsid w:val="003B030C"/>
    <w:rsid w:val="003B056A"/>
    <w:rsid w:val="003B0C9F"/>
    <w:rsid w:val="003B389B"/>
    <w:rsid w:val="003B3CDC"/>
    <w:rsid w:val="003B582A"/>
    <w:rsid w:val="003B5A21"/>
    <w:rsid w:val="003B6B8C"/>
    <w:rsid w:val="003B7191"/>
    <w:rsid w:val="003B76B2"/>
    <w:rsid w:val="003C0081"/>
    <w:rsid w:val="003C00E1"/>
    <w:rsid w:val="003C248D"/>
    <w:rsid w:val="003C3332"/>
    <w:rsid w:val="003D061D"/>
    <w:rsid w:val="003D118F"/>
    <w:rsid w:val="003E1181"/>
    <w:rsid w:val="003E240C"/>
    <w:rsid w:val="003E26F1"/>
    <w:rsid w:val="003E3C85"/>
    <w:rsid w:val="003E51CB"/>
    <w:rsid w:val="003E61B4"/>
    <w:rsid w:val="003E6A08"/>
    <w:rsid w:val="003E7675"/>
    <w:rsid w:val="003F0731"/>
    <w:rsid w:val="003F0995"/>
    <w:rsid w:val="003F1B7A"/>
    <w:rsid w:val="003F52FD"/>
    <w:rsid w:val="00401897"/>
    <w:rsid w:val="00402136"/>
    <w:rsid w:val="00402CE6"/>
    <w:rsid w:val="0040456F"/>
    <w:rsid w:val="00410772"/>
    <w:rsid w:val="00410788"/>
    <w:rsid w:val="00412213"/>
    <w:rsid w:val="00413751"/>
    <w:rsid w:val="004218F1"/>
    <w:rsid w:val="00422E07"/>
    <w:rsid w:val="004260BC"/>
    <w:rsid w:val="004309A4"/>
    <w:rsid w:val="00430DB0"/>
    <w:rsid w:val="004329AA"/>
    <w:rsid w:val="00433476"/>
    <w:rsid w:val="00433F2E"/>
    <w:rsid w:val="0043467F"/>
    <w:rsid w:val="00435FA0"/>
    <w:rsid w:val="004370BB"/>
    <w:rsid w:val="00441674"/>
    <w:rsid w:val="00443A57"/>
    <w:rsid w:val="00443B76"/>
    <w:rsid w:val="00446378"/>
    <w:rsid w:val="00450364"/>
    <w:rsid w:val="00450BA4"/>
    <w:rsid w:val="00450ED4"/>
    <w:rsid w:val="00451345"/>
    <w:rsid w:val="00452DA2"/>
    <w:rsid w:val="00453894"/>
    <w:rsid w:val="00454E1E"/>
    <w:rsid w:val="004554D9"/>
    <w:rsid w:val="00456BEB"/>
    <w:rsid w:val="004605CB"/>
    <w:rsid w:val="00460DD0"/>
    <w:rsid w:val="0046141B"/>
    <w:rsid w:val="0046279F"/>
    <w:rsid w:val="00462AD4"/>
    <w:rsid w:val="00463AD4"/>
    <w:rsid w:val="0046430D"/>
    <w:rsid w:val="004646FE"/>
    <w:rsid w:val="00466143"/>
    <w:rsid w:val="00467406"/>
    <w:rsid w:val="0047065A"/>
    <w:rsid w:val="0047200D"/>
    <w:rsid w:val="00472339"/>
    <w:rsid w:val="00472443"/>
    <w:rsid w:val="00472B19"/>
    <w:rsid w:val="00476791"/>
    <w:rsid w:val="004809D5"/>
    <w:rsid w:val="00480EAC"/>
    <w:rsid w:val="00482070"/>
    <w:rsid w:val="004835D9"/>
    <w:rsid w:val="00484B16"/>
    <w:rsid w:val="00485528"/>
    <w:rsid w:val="00485829"/>
    <w:rsid w:val="004926FE"/>
    <w:rsid w:val="00492FA2"/>
    <w:rsid w:val="00493364"/>
    <w:rsid w:val="00493C86"/>
    <w:rsid w:val="00494685"/>
    <w:rsid w:val="00497BB4"/>
    <w:rsid w:val="004A0EC1"/>
    <w:rsid w:val="004A3E9E"/>
    <w:rsid w:val="004A5F8A"/>
    <w:rsid w:val="004A6BC0"/>
    <w:rsid w:val="004A77D6"/>
    <w:rsid w:val="004B0014"/>
    <w:rsid w:val="004B053F"/>
    <w:rsid w:val="004B0AA6"/>
    <w:rsid w:val="004B12DA"/>
    <w:rsid w:val="004B16F7"/>
    <w:rsid w:val="004B32EA"/>
    <w:rsid w:val="004B457E"/>
    <w:rsid w:val="004B6784"/>
    <w:rsid w:val="004B7598"/>
    <w:rsid w:val="004C0776"/>
    <w:rsid w:val="004C3078"/>
    <w:rsid w:val="004C3E5F"/>
    <w:rsid w:val="004C76E3"/>
    <w:rsid w:val="004D0B00"/>
    <w:rsid w:val="004D3A92"/>
    <w:rsid w:val="004D48BF"/>
    <w:rsid w:val="004D4D65"/>
    <w:rsid w:val="004D5AE7"/>
    <w:rsid w:val="004D737E"/>
    <w:rsid w:val="004E0798"/>
    <w:rsid w:val="004E0AF6"/>
    <w:rsid w:val="004E1409"/>
    <w:rsid w:val="004E14A5"/>
    <w:rsid w:val="004E2777"/>
    <w:rsid w:val="004E29AC"/>
    <w:rsid w:val="004E36AE"/>
    <w:rsid w:val="004E4958"/>
    <w:rsid w:val="004E6308"/>
    <w:rsid w:val="004E7F53"/>
    <w:rsid w:val="004F0F44"/>
    <w:rsid w:val="004F0F50"/>
    <w:rsid w:val="004F1719"/>
    <w:rsid w:val="004F1F47"/>
    <w:rsid w:val="004F1F64"/>
    <w:rsid w:val="004F2548"/>
    <w:rsid w:val="004F4CDA"/>
    <w:rsid w:val="004F5972"/>
    <w:rsid w:val="004F5DB3"/>
    <w:rsid w:val="004F6A2D"/>
    <w:rsid w:val="004F727A"/>
    <w:rsid w:val="00500CE9"/>
    <w:rsid w:val="00503642"/>
    <w:rsid w:val="00503DC3"/>
    <w:rsid w:val="0050407D"/>
    <w:rsid w:val="00504EE4"/>
    <w:rsid w:val="005063E9"/>
    <w:rsid w:val="00507AA2"/>
    <w:rsid w:val="00511338"/>
    <w:rsid w:val="00511764"/>
    <w:rsid w:val="005132C0"/>
    <w:rsid w:val="00513C8D"/>
    <w:rsid w:val="00517626"/>
    <w:rsid w:val="005209A4"/>
    <w:rsid w:val="00520EA3"/>
    <w:rsid w:val="00522492"/>
    <w:rsid w:val="005242B5"/>
    <w:rsid w:val="0052724E"/>
    <w:rsid w:val="005302AF"/>
    <w:rsid w:val="00533E0B"/>
    <w:rsid w:val="005347BE"/>
    <w:rsid w:val="00535536"/>
    <w:rsid w:val="00537AFB"/>
    <w:rsid w:val="00540FED"/>
    <w:rsid w:val="00541440"/>
    <w:rsid w:val="005424F5"/>
    <w:rsid w:val="00542A95"/>
    <w:rsid w:val="005504A2"/>
    <w:rsid w:val="00550FD4"/>
    <w:rsid w:val="005531A4"/>
    <w:rsid w:val="00554433"/>
    <w:rsid w:val="00557FC4"/>
    <w:rsid w:val="005603B7"/>
    <w:rsid w:val="0056165C"/>
    <w:rsid w:val="00561A73"/>
    <w:rsid w:val="00561E0A"/>
    <w:rsid w:val="0056210D"/>
    <w:rsid w:val="00563212"/>
    <w:rsid w:val="0056378F"/>
    <w:rsid w:val="00565505"/>
    <w:rsid w:val="005661BF"/>
    <w:rsid w:val="005663B4"/>
    <w:rsid w:val="00567B16"/>
    <w:rsid w:val="00567BD8"/>
    <w:rsid w:val="00567E94"/>
    <w:rsid w:val="00570955"/>
    <w:rsid w:val="00570EA2"/>
    <w:rsid w:val="00571A98"/>
    <w:rsid w:val="00573352"/>
    <w:rsid w:val="00573E9A"/>
    <w:rsid w:val="00574DE1"/>
    <w:rsid w:val="00580305"/>
    <w:rsid w:val="00580963"/>
    <w:rsid w:val="00583488"/>
    <w:rsid w:val="00585CF1"/>
    <w:rsid w:val="00585FE2"/>
    <w:rsid w:val="0059000B"/>
    <w:rsid w:val="00590CF2"/>
    <w:rsid w:val="00592EED"/>
    <w:rsid w:val="005931D9"/>
    <w:rsid w:val="0059402F"/>
    <w:rsid w:val="0059436C"/>
    <w:rsid w:val="00594755"/>
    <w:rsid w:val="005A10DF"/>
    <w:rsid w:val="005A1551"/>
    <w:rsid w:val="005A5731"/>
    <w:rsid w:val="005A61DB"/>
    <w:rsid w:val="005A7C7E"/>
    <w:rsid w:val="005B0C8C"/>
    <w:rsid w:val="005B1117"/>
    <w:rsid w:val="005B13AB"/>
    <w:rsid w:val="005B2495"/>
    <w:rsid w:val="005B459F"/>
    <w:rsid w:val="005B5694"/>
    <w:rsid w:val="005B668D"/>
    <w:rsid w:val="005C1714"/>
    <w:rsid w:val="005C2E15"/>
    <w:rsid w:val="005C3371"/>
    <w:rsid w:val="005C4F28"/>
    <w:rsid w:val="005C6C17"/>
    <w:rsid w:val="005D0065"/>
    <w:rsid w:val="005D1CC6"/>
    <w:rsid w:val="005D1FD4"/>
    <w:rsid w:val="005D2268"/>
    <w:rsid w:val="005D28DF"/>
    <w:rsid w:val="005D3FD7"/>
    <w:rsid w:val="005D433C"/>
    <w:rsid w:val="005D49A8"/>
    <w:rsid w:val="005D49EA"/>
    <w:rsid w:val="005D6F2F"/>
    <w:rsid w:val="005D7462"/>
    <w:rsid w:val="005D7578"/>
    <w:rsid w:val="005E08D9"/>
    <w:rsid w:val="005E27AB"/>
    <w:rsid w:val="005E3654"/>
    <w:rsid w:val="005E400C"/>
    <w:rsid w:val="005E48FF"/>
    <w:rsid w:val="005E54C3"/>
    <w:rsid w:val="005E5CE9"/>
    <w:rsid w:val="005E655B"/>
    <w:rsid w:val="005E7387"/>
    <w:rsid w:val="005F0916"/>
    <w:rsid w:val="005F1742"/>
    <w:rsid w:val="005F31B1"/>
    <w:rsid w:val="005F3988"/>
    <w:rsid w:val="005F3E3A"/>
    <w:rsid w:val="005F7189"/>
    <w:rsid w:val="00600599"/>
    <w:rsid w:val="00600B5E"/>
    <w:rsid w:val="006011C6"/>
    <w:rsid w:val="0060161D"/>
    <w:rsid w:val="00602590"/>
    <w:rsid w:val="006032EE"/>
    <w:rsid w:val="00603B65"/>
    <w:rsid w:val="00604E1C"/>
    <w:rsid w:val="006052A7"/>
    <w:rsid w:val="0061565C"/>
    <w:rsid w:val="00621323"/>
    <w:rsid w:val="00621C0A"/>
    <w:rsid w:val="00621C79"/>
    <w:rsid w:val="006224D6"/>
    <w:rsid w:val="006238B7"/>
    <w:rsid w:val="006238DC"/>
    <w:rsid w:val="006249F2"/>
    <w:rsid w:val="00624D56"/>
    <w:rsid w:val="0062691E"/>
    <w:rsid w:val="00626A94"/>
    <w:rsid w:val="00626C78"/>
    <w:rsid w:val="00627493"/>
    <w:rsid w:val="006277DC"/>
    <w:rsid w:val="00627822"/>
    <w:rsid w:val="00630F39"/>
    <w:rsid w:val="006319B0"/>
    <w:rsid w:val="00631B5C"/>
    <w:rsid w:val="0063283C"/>
    <w:rsid w:val="00635AE6"/>
    <w:rsid w:val="00635D91"/>
    <w:rsid w:val="0063716F"/>
    <w:rsid w:val="00637391"/>
    <w:rsid w:val="00640B86"/>
    <w:rsid w:val="00641002"/>
    <w:rsid w:val="00642AEE"/>
    <w:rsid w:val="00644D12"/>
    <w:rsid w:val="00645253"/>
    <w:rsid w:val="00645DEF"/>
    <w:rsid w:val="006467DA"/>
    <w:rsid w:val="00650C20"/>
    <w:rsid w:val="0065217E"/>
    <w:rsid w:val="006540E7"/>
    <w:rsid w:val="0065526F"/>
    <w:rsid w:val="0065547D"/>
    <w:rsid w:val="00655F9D"/>
    <w:rsid w:val="00660978"/>
    <w:rsid w:val="006612DC"/>
    <w:rsid w:val="00661326"/>
    <w:rsid w:val="00663B6A"/>
    <w:rsid w:val="00664D17"/>
    <w:rsid w:val="0066791F"/>
    <w:rsid w:val="0067035D"/>
    <w:rsid w:val="006712A7"/>
    <w:rsid w:val="006724AC"/>
    <w:rsid w:val="00674A5F"/>
    <w:rsid w:val="00680056"/>
    <w:rsid w:val="00681060"/>
    <w:rsid w:val="00684AD0"/>
    <w:rsid w:val="0068531F"/>
    <w:rsid w:val="006869D4"/>
    <w:rsid w:val="006875C6"/>
    <w:rsid w:val="00687F0B"/>
    <w:rsid w:val="00690332"/>
    <w:rsid w:val="00690654"/>
    <w:rsid w:val="00690A46"/>
    <w:rsid w:val="0069198B"/>
    <w:rsid w:val="006934BA"/>
    <w:rsid w:val="00693EA0"/>
    <w:rsid w:val="0069570B"/>
    <w:rsid w:val="00695F31"/>
    <w:rsid w:val="00697E83"/>
    <w:rsid w:val="006A1439"/>
    <w:rsid w:val="006A266B"/>
    <w:rsid w:val="006A36AC"/>
    <w:rsid w:val="006A470E"/>
    <w:rsid w:val="006A4F48"/>
    <w:rsid w:val="006A532F"/>
    <w:rsid w:val="006A6786"/>
    <w:rsid w:val="006A6D21"/>
    <w:rsid w:val="006A7305"/>
    <w:rsid w:val="006A7606"/>
    <w:rsid w:val="006B2EFF"/>
    <w:rsid w:val="006B3805"/>
    <w:rsid w:val="006B4B88"/>
    <w:rsid w:val="006B556C"/>
    <w:rsid w:val="006B5A74"/>
    <w:rsid w:val="006B6EE9"/>
    <w:rsid w:val="006C0A2E"/>
    <w:rsid w:val="006C1607"/>
    <w:rsid w:val="006C22F3"/>
    <w:rsid w:val="006C3607"/>
    <w:rsid w:val="006D3850"/>
    <w:rsid w:val="006D4507"/>
    <w:rsid w:val="006D479D"/>
    <w:rsid w:val="006D783B"/>
    <w:rsid w:val="006E211B"/>
    <w:rsid w:val="006E2629"/>
    <w:rsid w:val="006E3F99"/>
    <w:rsid w:val="006E4180"/>
    <w:rsid w:val="006E5FC5"/>
    <w:rsid w:val="006F2FFC"/>
    <w:rsid w:val="006F424F"/>
    <w:rsid w:val="006F52D3"/>
    <w:rsid w:val="006F5A00"/>
    <w:rsid w:val="006F6F3C"/>
    <w:rsid w:val="006F743A"/>
    <w:rsid w:val="00700804"/>
    <w:rsid w:val="007010EA"/>
    <w:rsid w:val="0070292F"/>
    <w:rsid w:val="007114B0"/>
    <w:rsid w:val="007119B4"/>
    <w:rsid w:val="00713900"/>
    <w:rsid w:val="00713C3E"/>
    <w:rsid w:val="00715A65"/>
    <w:rsid w:val="00716821"/>
    <w:rsid w:val="00717BC9"/>
    <w:rsid w:val="00721651"/>
    <w:rsid w:val="007225D7"/>
    <w:rsid w:val="00724C1A"/>
    <w:rsid w:val="007254FA"/>
    <w:rsid w:val="007255F5"/>
    <w:rsid w:val="00725E92"/>
    <w:rsid w:val="00726813"/>
    <w:rsid w:val="00726F25"/>
    <w:rsid w:val="00734E19"/>
    <w:rsid w:val="00735762"/>
    <w:rsid w:val="00735EED"/>
    <w:rsid w:val="007370E6"/>
    <w:rsid w:val="00740083"/>
    <w:rsid w:val="00740BD8"/>
    <w:rsid w:val="007420C7"/>
    <w:rsid w:val="0074219D"/>
    <w:rsid w:val="007430A0"/>
    <w:rsid w:val="00746A8A"/>
    <w:rsid w:val="00746AD6"/>
    <w:rsid w:val="00746D34"/>
    <w:rsid w:val="00746EDB"/>
    <w:rsid w:val="007472AB"/>
    <w:rsid w:val="00747B61"/>
    <w:rsid w:val="0075035E"/>
    <w:rsid w:val="007513E2"/>
    <w:rsid w:val="0075257F"/>
    <w:rsid w:val="007536B3"/>
    <w:rsid w:val="00753914"/>
    <w:rsid w:val="00753FFD"/>
    <w:rsid w:val="00754770"/>
    <w:rsid w:val="00754EDF"/>
    <w:rsid w:val="00757848"/>
    <w:rsid w:val="00762451"/>
    <w:rsid w:val="007630CC"/>
    <w:rsid w:val="007639BE"/>
    <w:rsid w:val="00766EEB"/>
    <w:rsid w:val="00770316"/>
    <w:rsid w:val="00770E58"/>
    <w:rsid w:val="00772958"/>
    <w:rsid w:val="00773072"/>
    <w:rsid w:val="00773680"/>
    <w:rsid w:val="007745B1"/>
    <w:rsid w:val="00775100"/>
    <w:rsid w:val="00775453"/>
    <w:rsid w:val="007755FB"/>
    <w:rsid w:val="00775DDD"/>
    <w:rsid w:val="00775DEB"/>
    <w:rsid w:val="00775E9C"/>
    <w:rsid w:val="00776F95"/>
    <w:rsid w:val="0078288A"/>
    <w:rsid w:val="0078399C"/>
    <w:rsid w:val="00787E4A"/>
    <w:rsid w:val="0079044E"/>
    <w:rsid w:val="00790465"/>
    <w:rsid w:val="007909A0"/>
    <w:rsid w:val="00791667"/>
    <w:rsid w:val="007925A0"/>
    <w:rsid w:val="007978E2"/>
    <w:rsid w:val="00797E37"/>
    <w:rsid w:val="007A1EAB"/>
    <w:rsid w:val="007A7C37"/>
    <w:rsid w:val="007B0508"/>
    <w:rsid w:val="007B1464"/>
    <w:rsid w:val="007B184C"/>
    <w:rsid w:val="007B2CCB"/>
    <w:rsid w:val="007B47E0"/>
    <w:rsid w:val="007C17E0"/>
    <w:rsid w:val="007C2C97"/>
    <w:rsid w:val="007C4DBD"/>
    <w:rsid w:val="007C5D1D"/>
    <w:rsid w:val="007D0BB9"/>
    <w:rsid w:val="007D1C42"/>
    <w:rsid w:val="007D34A1"/>
    <w:rsid w:val="007D37C6"/>
    <w:rsid w:val="007D41C3"/>
    <w:rsid w:val="007D45F9"/>
    <w:rsid w:val="007D5325"/>
    <w:rsid w:val="007D5761"/>
    <w:rsid w:val="007E2382"/>
    <w:rsid w:val="007E4303"/>
    <w:rsid w:val="007E456F"/>
    <w:rsid w:val="007E56A9"/>
    <w:rsid w:val="007E56C8"/>
    <w:rsid w:val="007E5FFF"/>
    <w:rsid w:val="007E6B43"/>
    <w:rsid w:val="007E755B"/>
    <w:rsid w:val="007E7955"/>
    <w:rsid w:val="007E7FBF"/>
    <w:rsid w:val="007F3BAF"/>
    <w:rsid w:val="007F3D61"/>
    <w:rsid w:val="007F3F5A"/>
    <w:rsid w:val="007F43FF"/>
    <w:rsid w:val="007F48A8"/>
    <w:rsid w:val="007F4F06"/>
    <w:rsid w:val="007F5EDE"/>
    <w:rsid w:val="007F6D1D"/>
    <w:rsid w:val="00801DD9"/>
    <w:rsid w:val="0080210B"/>
    <w:rsid w:val="00803E16"/>
    <w:rsid w:val="00806D2C"/>
    <w:rsid w:val="008072F5"/>
    <w:rsid w:val="0081081E"/>
    <w:rsid w:val="0081206B"/>
    <w:rsid w:val="00821A14"/>
    <w:rsid w:val="008222D7"/>
    <w:rsid w:val="00823DFF"/>
    <w:rsid w:val="0082407C"/>
    <w:rsid w:val="0082408D"/>
    <w:rsid w:val="00824C37"/>
    <w:rsid w:val="00824DA8"/>
    <w:rsid w:val="00824FE0"/>
    <w:rsid w:val="008268E0"/>
    <w:rsid w:val="008274BA"/>
    <w:rsid w:val="008278B5"/>
    <w:rsid w:val="00827DC8"/>
    <w:rsid w:val="00827F00"/>
    <w:rsid w:val="0083252B"/>
    <w:rsid w:val="008332B9"/>
    <w:rsid w:val="008367EB"/>
    <w:rsid w:val="00836916"/>
    <w:rsid w:val="00837450"/>
    <w:rsid w:val="00840DA0"/>
    <w:rsid w:val="00842CA5"/>
    <w:rsid w:val="00847AC3"/>
    <w:rsid w:val="00847B00"/>
    <w:rsid w:val="00852083"/>
    <w:rsid w:val="00852247"/>
    <w:rsid w:val="00853937"/>
    <w:rsid w:val="0085396A"/>
    <w:rsid w:val="00853E0C"/>
    <w:rsid w:val="00861A65"/>
    <w:rsid w:val="008626DE"/>
    <w:rsid w:val="0086274E"/>
    <w:rsid w:val="008629AF"/>
    <w:rsid w:val="00862DCE"/>
    <w:rsid w:val="008632E9"/>
    <w:rsid w:val="00864412"/>
    <w:rsid w:val="00864744"/>
    <w:rsid w:val="00864D78"/>
    <w:rsid w:val="00867A50"/>
    <w:rsid w:val="00871E51"/>
    <w:rsid w:val="0087326F"/>
    <w:rsid w:val="008748DA"/>
    <w:rsid w:val="0087497F"/>
    <w:rsid w:val="008762A7"/>
    <w:rsid w:val="008768EE"/>
    <w:rsid w:val="00883F43"/>
    <w:rsid w:val="00884FFB"/>
    <w:rsid w:val="00886455"/>
    <w:rsid w:val="008869A0"/>
    <w:rsid w:val="0088766D"/>
    <w:rsid w:val="00892298"/>
    <w:rsid w:val="008925A2"/>
    <w:rsid w:val="008934CD"/>
    <w:rsid w:val="00895D31"/>
    <w:rsid w:val="00897D45"/>
    <w:rsid w:val="008A13EF"/>
    <w:rsid w:val="008A1DA9"/>
    <w:rsid w:val="008A4F27"/>
    <w:rsid w:val="008A50AF"/>
    <w:rsid w:val="008A6045"/>
    <w:rsid w:val="008A7B10"/>
    <w:rsid w:val="008B1D8D"/>
    <w:rsid w:val="008B2BE4"/>
    <w:rsid w:val="008B6F09"/>
    <w:rsid w:val="008B7180"/>
    <w:rsid w:val="008B7F01"/>
    <w:rsid w:val="008C0A66"/>
    <w:rsid w:val="008C158B"/>
    <w:rsid w:val="008C3314"/>
    <w:rsid w:val="008C4799"/>
    <w:rsid w:val="008C6F90"/>
    <w:rsid w:val="008C705A"/>
    <w:rsid w:val="008C7AAF"/>
    <w:rsid w:val="008D020F"/>
    <w:rsid w:val="008D05B7"/>
    <w:rsid w:val="008D0803"/>
    <w:rsid w:val="008D1308"/>
    <w:rsid w:val="008D1B0F"/>
    <w:rsid w:val="008D422E"/>
    <w:rsid w:val="008D524F"/>
    <w:rsid w:val="008D5C43"/>
    <w:rsid w:val="008D7276"/>
    <w:rsid w:val="008E0539"/>
    <w:rsid w:val="008E0705"/>
    <w:rsid w:val="008E1D7C"/>
    <w:rsid w:val="008E370D"/>
    <w:rsid w:val="008E4D07"/>
    <w:rsid w:val="008E54E0"/>
    <w:rsid w:val="008E5C7F"/>
    <w:rsid w:val="008F0525"/>
    <w:rsid w:val="008F09C0"/>
    <w:rsid w:val="008F1419"/>
    <w:rsid w:val="008F1655"/>
    <w:rsid w:val="008F1D86"/>
    <w:rsid w:val="008F440C"/>
    <w:rsid w:val="008F6200"/>
    <w:rsid w:val="008F6423"/>
    <w:rsid w:val="008F780F"/>
    <w:rsid w:val="009004A0"/>
    <w:rsid w:val="009012E0"/>
    <w:rsid w:val="009024E9"/>
    <w:rsid w:val="00905DEC"/>
    <w:rsid w:val="00907FBA"/>
    <w:rsid w:val="00910186"/>
    <w:rsid w:val="00911274"/>
    <w:rsid w:val="00914DA3"/>
    <w:rsid w:val="00915528"/>
    <w:rsid w:val="00916B07"/>
    <w:rsid w:val="009229B5"/>
    <w:rsid w:val="0092392E"/>
    <w:rsid w:val="00924B20"/>
    <w:rsid w:val="00926D57"/>
    <w:rsid w:val="00931CC2"/>
    <w:rsid w:val="00932C67"/>
    <w:rsid w:val="00932ECF"/>
    <w:rsid w:val="00934C34"/>
    <w:rsid w:val="00934E09"/>
    <w:rsid w:val="009371D5"/>
    <w:rsid w:val="00937411"/>
    <w:rsid w:val="009378E4"/>
    <w:rsid w:val="00937BD4"/>
    <w:rsid w:val="00941E2E"/>
    <w:rsid w:val="00942A29"/>
    <w:rsid w:val="009436C1"/>
    <w:rsid w:val="00943798"/>
    <w:rsid w:val="00943918"/>
    <w:rsid w:val="009445A1"/>
    <w:rsid w:val="00951A6D"/>
    <w:rsid w:val="00951AAB"/>
    <w:rsid w:val="00952134"/>
    <w:rsid w:val="00954525"/>
    <w:rsid w:val="009547BD"/>
    <w:rsid w:val="009570C2"/>
    <w:rsid w:val="0096040C"/>
    <w:rsid w:val="00961012"/>
    <w:rsid w:val="00961856"/>
    <w:rsid w:val="00961BF6"/>
    <w:rsid w:val="00962619"/>
    <w:rsid w:val="00971628"/>
    <w:rsid w:val="009719CE"/>
    <w:rsid w:val="00974061"/>
    <w:rsid w:val="00974530"/>
    <w:rsid w:val="00976DB4"/>
    <w:rsid w:val="009819C2"/>
    <w:rsid w:val="0098249D"/>
    <w:rsid w:val="00983207"/>
    <w:rsid w:val="00984452"/>
    <w:rsid w:val="009846A6"/>
    <w:rsid w:val="0098560F"/>
    <w:rsid w:val="00987F5F"/>
    <w:rsid w:val="0099084C"/>
    <w:rsid w:val="00991683"/>
    <w:rsid w:val="00991EDB"/>
    <w:rsid w:val="00993088"/>
    <w:rsid w:val="0099387F"/>
    <w:rsid w:val="00994937"/>
    <w:rsid w:val="0099591B"/>
    <w:rsid w:val="009A0CE9"/>
    <w:rsid w:val="009A2272"/>
    <w:rsid w:val="009A33CF"/>
    <w:rsid w:val="009A6949"/>
    <w:rsid w:val="009A6E53"/>
    <w:rsid w:val="009B1753"/>
    <w:rsid w:val="009B3D78"/>
    <w:rsid w:val="009B3F78"/>
    <w:rsid w:val="009B4C6D"/>
    <w:rsid w:val="009B68BB"/>
    <w:rsid w:val="009B68E1"/>
    <w:rsid w:val="009B7C8C"/>
    <w:rsid w:val="009C059C"/>
    <w:rsid w:val="009C2F4F"/>
    <w:rsid w:val="009C5258"/>
    <w:rsid w:val="009C5527"/>
    <w:rsid w:val="009C5BD7"/>
    <w:rsid w:val="009C5C5F"/>
    <w:rsid w:val="009D0AA8"/>
    <w:rsid w:val="009D0BE0"/>
    <w:rsid w:val="009D179C"/>
    <w:rsid w:val="009D5C59"/>
    <w:rsid w:val="009D62B1"/>
    <w:rsid w:val="009D6A7A"/>
    <w:rsid w:val="009D6AB9"/>
    <w:rsid w:val="009D722F"/>
    <w:rsid w:val="009D7B98"/>
    <w:rsid w:val="009E11B6"/>
    <w:rsid w:val="009E2C10"/>
    <w:rsid w:val="009E3DA6"/>
    <w:rsid w:val="009E3FE1"/>
    <w:rsid w:val="009E521B"/>
    <w:rsid w:val="009E5AEB"/>
    <w:rsid w:val="009F087E"/>
    <w:rsid w:val="009F1677"/>
    <w:rsid w:val="009F2D3B"/>
    <w:rsid w:val="009F3B26"/>
    <w:rsid w:val="00A022E6"/>
    <w:rsid w:val="00A04EA5"/>
    <w:rsid w:val="00A05595"/>
    <w:rsid w:val="00A07815"/>
    <w:rsid w:val="00A1150F"/>
    <w:rsid w:val="00A120ED"/>
    <w:rsid w:val="00A13F04"/>
    <w:rsid w:val="00A14B78"/>
    <w:rsid w:val="00A167D6"/>
    <w:rsid w:val="00A22BE4"/>
    <w:rsid w:val="00A237AA"/>
    <w:rsid w:val="00A23A3B"/>
    <w:rsid w:val="00A241B2"/>
    <w:rsid w:val="00A2714F"/>
    <w:rsid w:val="00A3124B"/>
    <w:rsid w:val="00A3171C"/>
    <w:rsid w:val="00A33A02"/>
    <w:rsid w:val="00A35D51"/>
    <w:rsid w:val="00A35F88"/>
    <w:rsid w:val="00A36F68"/>
    <w:rsid w:val="00A376A2"/>
    <w:rsid w:val="00A37740"/>
    <w:rsid w:val="00A3774D"/>
    <w:rsid w:val="00A37B16"/>
    <w:rsid w:val="00A40AA7"/>
    <w:rsid w:val="00A42274"/>
    <w:rsid w:val="00A4341E"/>
    <w:rsid w:val="00A438A3"/>
    <w:rsid w:val="00A43BD9"/>
    <w:rsid w:val="00A449A1"/>
    <w:rsid w:val="00A4503B"/>
    <w:rsid w:val="00A46DBD"/>
    <w:rsid w:val="00A47125"/>
    <w:rsid w:val="00A50A58"/>
    <w:rsid w:val="00A51589"/>
    <w:rsid w:val="00A51EDA"/>
    <w:rsid w:val="00A53136"/>
    <w:rsid w:val="00A531AB"/>
    <w:rsid w:val="00A53433"/>
    <w:rsid w:val="00A544C2"/>
    <w:rsid w:val="00A5504B"/>
    <w:rsid w:val="00A55C40"/>
    <w:rsid w:val="00A63395"/>
    <w:rsid w:val="00A63661"/>
    <w:rsid w:val="00A63C48"/>
    <w:rsid w:val="00A64734"/>
    <w:rsid w:val="00A6573F"/>
    <w:rsid w:val="00A661BA"/>
    <w:rsid w:val="00A753B4"/>
    <w:rsid w:val="00A77A47"/>
    <w:rsid w:val="00A80063"/>
    <w:rsid w:val="00A8053C"/>
    <w:rsid w:val="00A825FE"/>
    <w:rsid w:val="00A83089"/>
    <w:rsid w:val="00A83E29"/>
    <w:rsid w:val="00A85132"/>
    <w:rsid w:val="00A8651A"/>
    <w:rsid w:val="00A87514"/>
    <w:rsid w:val="00A912AF"/>
    <w:rsid w:val="00A91EDE"/>
    <w:rsid w:val="00A931FB"/>
    <w:rsid w:val="00A947C7"/>
    <w:rsid w:val="00A94A71"/>
    <w:rsid w:val="00A97F41"/>
    <w:rsid w:val="00AA09ED"/>
    <w:rsid w:val="00AA1E36"/>
    <w:rsid w:val="00AA3B70"/>
    <w:rsid w:val="00AA4829"/>
    <w:rsid w:val="00AA5309"/>
    <w:rsid w:val="00AA5D28"/>
    <w:rsid w:val="00AA6054"/>
    <w:rsid w:val="00AB13D0"/>
    <w:rsid w:val="00AB2842"/>
    <w:rsid w:val="00AB28D8"/>
    <w:rsid w:val="00AB3782"/>
    <w:rsid w:val="00AB473D"/>
    <w:rsid w:val="00AB48AA"/>
    <w:rsid w:val="00AB6013"/>
    <w:rsid w:val="00AB6333"/>
    <w:rsid w:val="00AB7185"/>
    <w:rsid w:val="00AB7ACD"/>
    <w:rsid w:val="00AC004E"/>
    <w:rsid w:val="00AC0AFA"/>
    <w:rsid w:val="00AC0FFF"/>
    <w:rsid w:val="00AC1EC5"/>
    <w:rsid w:val="00AC26A0"/>
    <w:rsid w:val="00AC32AD"/>
    <w:rsid w:val="00AC4043"/>
    <w:rsid w:val="00AC4D53"/>
    <w:rsid w:val="00AC59BE"/>
    <w:rsid w:val="00AD2278"/>
    <w:rsid w:val="00AD52B4"/>
    <w:rsid w:val="00AD607D"/>
    <w:rsid w:val="00AE10D4"/>
    <w:rsid w:val="00AE2A39"/>
    <w:rsid w:val="00AE3893"/>
    <w:rsid w:val="00AE3B28"/>
    <w:rsid w:val="00AE5928"/>
    <w:rsid w:val="00AE6637"/>
    <w:rsid w:val="00AF0065"/>
    <w:rsid w:val="00AF0E6A"/>
    <w:rsid w:val="00AF1117"/>
    <w:rsid w:val="00AF1961"/>
    <w:rsid w:val="00AF3F32"/>
    <w:rsid w:val="00AF5A96"/>
    <w:rsid w:val="00AF66A4"/>
    <w:rsid w:val="00AF6EC3"/>
    <w:rsid w:val="00AF7B38"/>
    <w:rsid w:val="00B009B4"/>
    <w:rsid w:val="00B01051"/>
    <w:rsid w:val="00B03799"/>
    <w:rsid w:val="00B04B19"/>
    <w:rsid w:val="00B04EB2"/>
    <w:rsid w:val="00B04F56"/>
    <w:rsid w:val="00B07915"/>
    <w:rsid w:val="00B07FE1"/>
    <w:rsid w:val="00B10426"/>
    <w:rsid w:val="00B10E21"/>
    <w:rsid w:val="00B10F9A"/>
    <w:rsid w:val="00B11203"/>
    <w:rsid w:val="00B113A4"/>
    <w:rsid w:val="00B11A3B"/>
    <w:rsid w:val="00B14029"/>
    <w:rsid w:val="00B149B9"/>
    <w:rsid w:val="00B151F7"/>
    <w:rsid w:val="00B16525"/>
    <w:rsid w:val="00B17092"/>
    <w:rsid w:val="00B220C8"/>
    <w:rsid w:val="00B22478"/>
    <w:rsid w:val="00B22B6B"/>
    <w:rsid w:val="00B22EA5"/>
    <w:rsid w:val="00B242D3"/>
    <w:rsid w:val="00B24BA6"/>
    <w:rsid w:val="00B24F9E"/>
    <w:rsid w:val="00B26E23"/>
    <w:rsid w:val="00B272B8"/>
    <w:rsid w:val="00B27757"/>
    <w:rsid w:val="00B3094C"/>
    <w:rsid w:val="00B31F63"/>
    <w:rsid w:val="00B32E6F"/>
    <w:rsid w:val="00B36486"/>
    <w:rsid w:val="00B36EE1"/>
    <w:rsid w:val="00B3796E"/>
    <w:rsid w:val="00B40F34"/>
    <w:rsid w:val="00B41F82"/>
    <w:rsid w:val="00B44490"/>
    <w:rsid w:val="00B45B3D"/>
    <w:rsid w:val="00B46050"/>
    <w:rsid w:val="00B477CC"/>
    <w:rsid w:val="00B502FD"/>
    <w:rsid w:val="00B51FDE"/>
    <w:rsid w:val="00B53166"/>
    <w:rsid w:val="00B54363"/>
    <w:rsid w:val="00B544FF"/>
    <w:rsid w:val="00B55F6D"/>
    <w:rsid w:val="00B57EF1"/>
    <w:rsid w:val="00B627E8"/>
    <w:rsid w:val="00B648B2"/>
    <w:rsid w:val="00B65001"/>
    <w:rsid w:val="00B65919"/>
    <w:rsid w:val="00B65B77"/>
    <w:rsid w:val="00B65EB7"/>
    <w:rsid w:val="00B66756"/>
    <w:rsid w:val="00B67825"/>
    <w:rsid w:val="00B71E78"/>
    <w:rsid w:val="00B724A2"/>
    <w:rsid w:val="00B72700"/>
    <w:rsid w:val="00B72CDB"/>
    <w:rsid w:val="00B809BE"/>
    <w:rsid w:val="00B811F0"/>
    <w:rsid w:val="00B833EB"/>
    <w:rsid w:val="00B83813"/>
    <w:rsid w:val="00B845F7"/>
    <w:rsid w:val="00B84785"/>
    <w:rsid w:val="00B87169"/>
    <w:rsid w:val="00B87AFF"/>
    <w:rsid w:val="00B90086"/>
    <w:rsid w:val="00B901EF"/>
    <w:rsid w:val="00B916B6"/>
    <w:rsid w:val="00B9290B"/>
    <w:rsid w:val="00B93012"/>
    <w:rsid w:val="00B95D5C"/>
    <w:rsid w:val="00B96155"/>
    <w:rsid w:val="00B977FC"/>
    <w:rsid w:val="00B97C46"/>
    <w:rsid w:val="00BA4C0D"/>
    <w:rsid w:val="00BA5B71"/>
    <w:rsid w:val="00BB2D61"/>
    <w:rsid w:val="00BB42A7"/>
    <w:rsid w:val="00BB4B0F"/>
    <w:rsid w:val="00BC1BB5"/>
    <w:rsid w:val="00BC1CC4"/>
    <w:rsid w:val="00BC4E79"/>
    <w:rsid w:val="00BC52F3"/>
    <w:rsid w:val="00BC6108"/>
    <w:rsid w:val="00BC7CB1"/>
    <w:rsid w:val="00BD0B7F"/>
    <w:rsid w:val="00BD1A30"/>
    <w:rsid w:val="00BD1E96"/>
    <w:rsid w:val="00BD3C3B"/>
    <w:rsid w:val="00BD515B"/>
    <w:rsid w:val="00BD6B5F"/>
    <w:rsid w:val="00BE02C8"/>
    <w:rsid w:val="00BE1BE9"/>
    <w:rsid w:val="00BE3936"/>
    <w:rsid w:val="00BE4164"/>
    <w:rsid w:val="00BF0BF8"/>
    <w:rsid w:val="00BF19CE"/>
    <w:rsid w:val="00BF2DE2"/>
    <w:rsid w:val="00BF331B"/>
    <w:rsid w:val="00BF3941"/>
    <w:rsid w:val="00BF3DD6"/>
    <w:rsid w:val="00BF4576"/>
    <w:rsid w:val="00BF5181"/>
    <w:rsid w:val="00BF6B43"/>
    <w:rsid w:val="00C0379D"/>
    <w:rsid w:val="00C05375"/>
    <w:rsid w:val="00C061AC"/>
    <w:rsid w:val="00C065E0"/>
    <w:rsid w:val="00C06B8E"/>
    <w:rsid w:val="00C078FE"/>
    <w:rsid w:val="00C10157"/>
    <w:rsid w:val="00C11695"/>
    <w:rsid w:val="00C11777"/>
    <w:rsid w:val="00C11B65"/>
    <w:rsid w:val="00C1226C"/>
    <w:rsid w:val="00C138CC"/>
    <w:rsid w:val="00C147F4"/>
    <w:rsid w:val="00C14F57"/>
    <w:rsid w:val="00C15231"/>
    <w:rsid w:val="00C17788"/>
    <w:rsid w:val="00C17FD4"/>
    <w:rsid w:val="00C2199E"/>
    <w:rsid w:val="00C22916"/>
    <w:rsid w:val="00C26D6B"/>
    <w:rsid w:val="00C3134B"/>
    <w:rsid w:val="00C32337"/>
    <w:rsid w:val="00C34213"/>
    <w:rsid w:val="00C34774"/>
    <w:rsid w:val="00C34D10"/>
    <w:rsid w:val="00C35538"/>
    <w:rsid w:val="00C35644"/>
    <w:rsid w:val="00C36A8B"/>
    <w:rsid w:val="00C37A2C"/>
    <w:rsid w:val="00C42921"/>
    <w:rsid w:val="00C449EB"/>
    <w:rsid w:val="00C453F7"/>
    <w:rsid w:val="00C464AE"/>
    <w:rsid w:val="00C46885"/>
    <w:rsid w:val="00C46F38"/>
    <w:rsid w:val="00C474A6"/>
    <w:rsid w:val="00C47C1C"/>
    <w:rsid w:val="00C5038C"/>
    <w:rsid w:val="00C524B4"/>
    <w:rsid w:val="00C544CD"/>
    <w:rsid w:val="00C63BBD"/>
    <w:rsid w:val="00C66287"/>
    <w:rsid w:val="00C72ACB"/>
    <w:rsid w:val="00C73AFF"/>
    <w:rsid w:val="00C74054"/>
    <w:rsid w:val="00C74167"/>
    <w:rsid w:val="00C747D9"/>
    <w:rsid w:val="00C74866"/>
    <w:rsid w:val="00C7584E"/>
    <w:rsid w:val="00C75FB4"/>
    <w:rsid w:val="00C80B44"/>
    <w:rsid w:val="00C82757"/>
    <w:rsid w:val="00C83FA6"/>
    <w:rsid w:val="00C845B7"/>
    <w:rsid w:val="00C84C3C"/>
    <w:rsid w:val="00C92B35"/>
    <w:rsid w:val="00C937E8"/>
    <w:rsid w:val="00C95566"/>
    <w:rsid w:val="00C95C8E"/>
    <w:rsid w:val="00CA0845"/>
    <w:rsid w:val="00CA29DD"/>
    <w:rsid w:val="00CA5803"/>
    <w:rsid w:val="00CA6552"/>
    <w:rsid w:val="00CB0327"/>
    <w:rsid w:val="00CB06F0"/>
    <w:rsid w:val="00CB1729"/>
    <w:rsid w:val="00CB17E3"/>
    <w:rsid w:val="00CB1AEA"/>
    <w:rsid w:val="00CB3AC1"/>
    <w:rsid w:val="00CB4BC9"/>
    <w:rsid w:val="00CB616A"/>
    <w:rsid w:val="00CB658D"/>
    <w:rsid w:val="00CB785A"/>
    <w:rsid w:val="00CC4403"/>
    <w:rsid w:val="00CC564B"/>
    <w:rsid w:val="00CC57F2"/>
    <w:rsid w:val="00CD01BE"/>
    <w:rsid w:val="00CD18A3"/>
    <w:rsid w:val="00CE136F"/>
    <w:rsid w:val="00CE2491"/>
    <w:rsid w:val="00CE4A1A"/>
    <w:rsid w:val="00CE4ED4"/>
    <w:rsid w:val="00CE68B9"/>
    <w:rsid w:val="00CE6E20"/>
    <w:rsid w:val="00CE75FE"/>
    <w:rsid w:val="00CF1A3A"/>
    <w:rsid w:val="00CF1FEE"/>
    <w:rsid w:val="00CF2B54"/>
    <w:rsid w:val="00CF2F53"/>
    <w:rsid w:val="00CF41DF"/>
    <w:rsid w:val="00D005E5"/>
    <w:rsid w:val="00D00624"/>
    <w:rsid w:val="00D037D7"/>
    <w:rsid w:val="00D03C75"/>
    <w:rsid w:val="00D04A1F"/>
    <w:rsid w:val="00D04CF6"/>
    <w:rsid w:val="00D06A89"/>
    <w:rsid w:val="00D07570"/>
    <w:rsid w:val="00D10570"/>
    <w:rsid w:val="00D11151"/>
    <w:rsid w:val="00D11DA5"/>
    <w:rsid w:val="00D128E8"/>
    <w:rsid w:val="00D12C84"/>
    <w:rsid w:val="00D1315E"/>
    <w:rsid w:val="00D131ED"/>
    <w:rsid w:val="00D15419"/>
    <w:rsid w:val="00D155EC"/>
    <w:rsid w:val="00D158A1"/>
    <w:rsid w:val="00D179AE"/>
    <w:rsid w:val="00D2022F"/>
    <w:rsid w:val="00D21B95"/>
    <w:rsid w:val="00D22447"/>
    <w:rsid w:val="00D24B09"/>
    <w:rsid w:val="00D30810"/>
    <w:rsid w:val="00D316A0"/>
    <w:rsid w:val="00D317B9"/>
    <w:rsid w:val="00D31DDB"/>
    <w:rsid w:val="00D33604"/>
    <w:rsid w:val="00D357BB"/>
    <w:rsid w:val="00D35C40"/>
    <w:rsid w:val="00D3630E"/>
    <w:rsid w:val="00D368B8"/>
    <w:rsid w:val="00D37E85"/>
    <w:rsid w:val="00D40353"/>
    <w:rsid w:val="00D42C97"/>
    <w:rsid w:val="00D42ED4"/>
    <w:rsid w:val="00D45BE0"/>
    <w:rsid w:val="00D47ADB"/>
    <w:rsid w:val="00D50C67"/>
    <w:rsid w:val="00D51630"/>
    <w:rsid w:val="00D533A2"/>
    <w:rsid w:val="00D53947"/>
    <w:rsid w:val="00D54566"/>
    <w:rsid w:val="00D547A8"/>
    <w:rsid w:val="00D557E6"/>
    <w:rsid w:val="00D5671B"/>
    <w:rsid w:val="00D56DAA"/>
    <w:rsid w:val="00D63D6E"/>
    <w:rsid w:val="00D6622C"/>
    <w:rsid w:val="00D70F68"/>
    <w:rsid w:val="00D73363"/>
    <w:rsid w:val="00D73CA4"/>
    <w:rsid w:val="00D74FF4"/>
    <w:rsid w:val="00D76A3F"/>
    <w:rsid w:val="00D776DA"/>
    <w:rsid w:val="00D8105D"/>
    <w:rsid w:val="00D81A01"/>
    <w:rsid w:val="00D83AC4"/>
    <w:rsid w:val="00D86C94"/>
    <w:rsid w:val="00D86DA1"/>
    <w:rsid w:val="00D87E1D"/>
    <w:rsid w:val="00D91210"/>
    <w:rsid w:val="00D92DC8"/>
    <w:rsid w:val="00D93098"/>
    <w:rsid w:val="00D93244"/>
    <w:rsid w:val="00D93A67"/>
    <w:rsid w:val="00D93FFF"/>
    <w:rsid w:val="00D9491B"/>
    <w:rsid w:val="00D96882"/>
    <w:rsid w:val="00DA20E0"/>
    <w:rsid w:val="00DA31CF"/>
    <w:rsid w:val="00DA34F4"/>
    <w:rsid w:val="00DA4630"/>
    <w:rsid w:val="00DA5255"/>
    <w:rsid w:val="00DA6574"/>
    <w:rsid w:val="00DB0B64"/>
    <w:rsid w:val="00DB1E83"/>
    <w:rsid w:val="00DB3592"/>
    <w:rsid w:val="00DB38DE"/>
    <w:rsid w:val="00DB5DC0"/>
    <w:rsid w:val="00DC04D5"/>
    <w:rsid w:val="00DC0618"/>
    <w:rsid w:val="00DC1587"/>
    <w:rsid w:val="00DC18AC"/>
    <w:rsid w:val="00DC2BB2"/>
    <w:rsid w:val="00DC3F17"/>
    <w:rsid w:val="00DC42C2"/>
    <w:rsid w:val="00DC5347"/>
    <w:rsid w:val="00DC6677"/>
    <w:rsid w:val="00DC6DD2"/>
    <w:rsid w:val="00DD2B7D"/>
    <w:rsid w:val="00DD4E82"/>
    <w:rsid w:val="00DD598C"/>
    <w:rsid w:val="00DD6BC8"/>
    <w:rsid w:val="00DD6F32"/>
    <w:rsid w:val="00DD6F9B"/>
    <w:rsid w:val="00DD7FED"/>
    <w:rsid w:val="00DE08DF"/>
    <w:rsid w:val="00DE1E1B"/>
    <w:rsid w:val="00DE2026"/>
    <w:rsid w:val="00DE2E4E"/>
    <w:rsid w:val="00DE52C3"/>
    <w:rsid w:val="00DE6BD8"/>
    <w:rsid w:val="00DF0CFB"/>
    <w:rsid w:val="00DF1626"/>
    <w:rsid w:val="00DF2422"/>
    <w:rsid w:val="00DF3302"/>
    <w:rsid w:val="00DF3DBE"/>
    <w:rsid w:val="00DF7A50"/>
    <w:rsid w:val="00E00872"/>
    <w:rsid w:val="00E02C84"/>
    <w:rsid w:val="00E037AE"/>
    <w:rsid w:val="00E05786"/>
    <w:rsid w:val="00E05EFC"/>
    <w:rsid w:val="00E06F69"/>
    <w:rsid w:val="00E1122A"/>
    <w:rsid w:val="00E13199"/>
    <w:rsid w:val="00E13750"/>
    <w:rsid w:val="00E143D5"/>
    <w:rsid w:val="00E162DA"/>
    <w:rsid w:val="00E174A2"/>
    <w:rsid w:val="00E20E5B"/>
    <w:rsid w:val="00E21964"/>
    <w:rsid w:val="00E21A17"/>
    <w:rsid w:val="00E228CD"/>
    <w:rsid w:val="00E233D4"/>
    <w:rsid w:val="00E25225"/>
    <w:rsid w:val="00E333C8"/>
    <w:rsid w:val="00E33548"/>
    <w:rsid w:val="00E34140"/>
    <w:rsid w:val="00E34A0F"/>
    <w:rsid w:val="00E350C5"/>
    <w:rsid w:val="00E37B64"/>
    <w:rsid w:val="00E419AA"/>
    <w:rsid w:val="00E41FBD"/>
    <w:rsid w:val="00E42081"/>
    <w:rsid w:val="00E42385"/>
    <w:rsid w:val="00E435F3"/>
    <w:rsid w:val="00E437FE"/>
    <w:rsid w:val="00E43C0F"/>
    <w:rsid w:val="00E43C69"/>
    <w:rsid w:val="00E43D2F"/>
    <w:rsid w:val="00E46664"/>
    <w:rsid w:val="00E46E6F"/>
    <w:rsid w:val="00E473C0"/>
    <w:rsid w:val="00E47938"/>
    <w:rsid w:val="00E47E59"/>
    <w:rsid w:val="00E5175B"/>
    <w:rsid w:val="00E531E6"/>
    <w:rsid w:val="00E5337E"/>
    <w:rsid w:val="00E5594E"/>
    <w:rsid w:val="00E57EF8"/>
    <w:rsid w:val="00E61FAE"/>
    <w:rsid w:val="00E62199"/>
    <w:rsid w:val="00E6365F"/>
    <w:rsid w:val="00E65944"/>
    <w:rsid w:val="00E666C8"/>
    <w:rsid w:val="00E6771D"/>
    <w:rsid w:val="00E67AAA"/>
    <w:rsid w:val="00E70558"/>
    <w:rsid w:val="00E722E2"/>
    <w:rsid w:val="00E73624"/>
    <w:rsid w:val="00E75B3C"/>
    <w:rsid w:val="00E8164E"/>
    <w:rsid w:val="00E8195D"/>
    <w:rsid w:val="00E82447"/>
    <w:rsid w:val="00E83196"/>
    <w:rsid w:val="00E83413"/>
    <w:rsid w:val="00E8686B"/>
    <w:rsid w:val="00E87869"/>
    <w:rsid w:val="00E93771"/>
    <w:rsid w:val="00E93A20"/>
    <w:rsid w:val="00E95C70"/>
    <w:rsid w:val="00EA322D"/>
    <w:rsid w:val="00EA5873"/>
    <w:rsid w:val="00EB0EE3"/>
    <w:rsid w:val="00EB25A6"/>
    <w:rsid w:val="00EB5B8B"/>
    <w:rsid w:val="00EB6066"/>
    <w:rsid w:val="00EB6087"/>
    <w:rsid w:val="00EB69B6"/>
    <w:rsid w:val="00EB6F7B"/>
    <w:rsid w:val="00EB778E"/>
    <w:rsid w:val="00EC2F19"/>
    <w:rsid w:val="00EC39C2"/>
    <w:rsid w:val="00EC4AE5"/>
    <w:rsid w:val="00EC5494"/>
    <w:rsid w:val="00EC54E5"/>
    <w:rsid w:val="00EC6F54"/>
    <w:rsid w:val="00EC7C75"/>
    <w:rsid w:val="00ED1CCF"/>
    <w:rsid w:val="00ED210F"/>
    <w:rsid w:val="00ED2237"/>
    <w:rsid w:val="00ED2607"/>
    <w:rsid w:val="00ED2D77"/>
    <w:rsid w:val="00ED353F"/>
    <w:rsid w:val="00ED3A65"/>
    <w:rsid w:val="00ED452D"/>
    <w:rsid w:val="00ED7838"/>
    <w:rsid w:val="00EE407A"/>
    <w:rsid w:val="00EE5748"/>
    <w:rsid w:val="00EE75D8"/>
    <w:rsid w:val="00EE763A"/>
    <w:rsid w:val="00EF07D8"/>
    <w:rsid w:val="00EF38DA"/>
    <w:rsid w:val="00EF449D"/>
    <w:rsid w:val="00EF4AC0"/>
    <w:rsid w:val="00EF5D69"/>
    <w:rsid w:val="00EF6EDA"/>
    <w:rsid w:val="00F001CF"/>
    <w:rsid w:val="00F01C76"/>
    <w:rsid w:val="00F01D06"/>
    <w:rsid w:val="00F04E4A"/>
    <w:rsid w:val="00F0516E"/>
    <w:rsid w:val="00F0567A"/>
    <w:rsid w:val="00F06428"/>
    <w:rsid w:val="00F10F33"/>
    <w:rsid w:val="00F1229A"/>
    <w:rsid w:val="00F12FF8"/>
    <w:rsid w:val="00F15289"/>
    <w:rsid w:val="00F20FEA"/>
    <w:rsid w:val="00F2100D"/>
    <w:rsid w:val="00F21C3D"/>
    <w:rsid w:val="00F229FC"/>
    <w:rsid w:val="00F23BB1"/>
    <w:rsid w:val="00F249C4"/>
    <w:rsid w:val="00F304E4"/>
    <w:rsid w:val="00F30C0E"/>
    <w:rsid w:val="00F33E0A"/>
    <w:rsid w:val="00F40AEE"/>
    <w:rsid w:val="00F41DE1"/>
    <w:rsid w:val="00F42F6A"/>
    <w:rsid w:val="00F44AB1"/>
    <w:rsid w:val="00F450FD"/>
    <w:rsid w:val="00F458DB"/>
    <w:rsid w:val="00F471E4"/>
    <w:rsid w:val="00F50FCF"/>
    <w:rsid w:val="00F50FDF"/>
    <w:rsid w:val="00F5181E"/>
    <w:rsid w:val="00F52C5E"/>
    <w:rsid w:val="00F5314B"/>
    <w:rsid w:val="00F53B3B"/>
    <w:rsid w:val="00F54AA0"/>
    <w:rsid w:val="00F55CFC"/>
    <w:rsid w:val="00F5791F"/>
    <w:rsid w:val="00F610A6"/>
    <w:rsid w:val="00F618BA"/>
    <w:rsid w:val="00F63454"/>
    <w:rsid w:val="00F70048"/>
    <w:rsid w:val="00F70444"/>
    <w:rsid w:val="00F73C51"/>
    <w:rsid w:val="00F73E90"/>
    <w:rsid w:val="00F744FC"/>
    <w:rsid w:val="00F75A88"/>
    <w:rsid w:val="00F77F1A"/>
    <w:rsid w:val="00F80FB9"/>
    <w:rsid w:val="00F81CD9"/>
    <w:rsid w:val="00F83600"/>
    <w:rsid w:val="00F862E4"/>
    <w:rsid w:val="00F87338"/>
    <w:rsid w:val="00F91850"/>
    <w:rsid w:val="00F91926"/>
    <w:rsid w:val="00F91E22"/>
    <w:rsid w:val="00F91E7B"/>
    <w:rsid w:val="00F91E8B"/>
    <w:rsid w:val="00F92F33"/>
    <w:rsid w:val="00F963F4"/>
    <w:rsid w:val="00F973E8"/>
    <w:rsid w:val="00FA00EE"/>
    <w:rsid w:val="00FA0A9E"/>
    <w:rsid w:val="00FA1155"/>
    <w:rsid w:val="00FA13F9"/>
    <w:rsid w:val="00FA1C34"/>
    <w:rsid w:val="00FA2479"/>
    <w:rsid w:val="00FA2615"/>
    <w:rsid w:val="00FA3828"/>
    <w:rsid w:val="00FA3AC4"/>
    <w:rsid w:val="00FB0D86"/>
    <w:rsid w:val="00FB17F0"/>
    <w:rsid w:val="00FB2939"/>
    <w:rsid w:val="00FB3463"/>
    <w:rsid w:val="00FB657C"/>
    <w:rsid w:val="00FB7B48"/>
    <w:rsid w:val="00FC034E"/>
    <w:rsid w:val="00FC05CE"/>
    <w:rsid w:val="00FC1050"/>
    <w:rsid w:val="00FC10C9"/>
    <w:rsid w:val="00FC1C6A"/>
    <w:rsid w:val="00FC1D32"/>
    <w:rsid w:val="00FC351E"/>
    <w:rsid w:val="00FC36EF"/>
    <w:rsid w:val="00FC3BB8"/>
    <w:rsid w:val="00FC58AC"/>
    <w:rsid w:val="00FC6ADD"/>
    <w:rsid w:val="00FC75BF"/>
    <w:rsid w:val="00FD09D7"/>
    <w:rsid w:val="00FD16E3"/>
    <w:rsid w:val="00FD27D5"/>
    <w:rsid w:val="00FD29A7"/>
    <w:rsid w:val="00FD414B"/>
    <w:rsid w:val="00FD4918"/>
    <w:rsid w:val="00FD5D26"/>
    <w:rsid w:val="00FD7E28"/>
    <w:rsid w:val="00FE207E"/>
    <w:rsid w:val="00FE3607"/>
    <w:rsid w:val="00FE3998"/>
    <w:rsid w:val="00FE47A9"/>
    <w:rsid w:val="00FE5BDC"/>
    <w:rsid w:val="00FE7CA8"/>
    <w:rsid w:val="00FF046C"/>
    <w:rsid w:val="00FF0C13"/>
    <w:rsid w:val="00FF149A"/>
    <w:rsid w:val="00FF284E"/>
    <w:rsid w:val="00FF2B85"/>
    <w:rsid w:val="00FF34B2"/>
    <w:rsid w:val="00FF5B5E"/>
    <w:rsid w:val="00FF6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42694"/>
    <w:rPr>
      <w:rFonts w:eastAsiaTheme="minorHAnsi" w:cs="Times New Roman"/>
      <w:sz w:val="24"/>
      <w:szCs w:val="24"/>
    </w:rPr>
  </w:style>
  <w:style w:type="paragraph" w:styleId="1">
    <w:name w:val="heading 1"/>
    <w:aliases w:val="H2,Header 1,II+,I,ראש פרק,ASAPHeading 1,h1,רמה 1,א1,ראשי גת,סעיף 1,Art One,First level,T1,כותרת1,Hn1,H1,Section Heading,Header1,1,Aharoni 32 underline,Heading,Heading 1 Char תו,Heading 1 תו תו תו,Top 1,b1,hdg1,כותרת 1 תו תו,כותרת 1 תו1"/>
    <w:basedOn w:val="Base"/>
    <w:next w:val="Para2"/>
    <w:link w:val="10"/>
    <w:qFormat/>
    <w:rsid w:val="00095271"/>
    <w:pPr>
      <w:keepNext/>
      <w:numPr>
        <w:numId w:val="35"/>
      </w:numPr>
      <w:spacing w:before="240"/>
      <w:outlineLvl w:val="0"/>
    </w:pPr>
    <w:rPr>
      <w:b/>
      <w:bCs/>
      <w:smallCaps/>
      <w:sz w:val="28"/>
      <w:szCs w:val="32"/>
    </w:rPr>
  </w:style>
  <w:style w:type="paragraph" w:styleId="21">
    <w:name w:val="heading 2"/>
    <w:aliases w:val="h2,סעיף ראשי,A,A.B.C.,Header 2,l2,Prophead 2,Reset numbering,Heading Contents,Heading 2 Char Char Char,Heading 2 Char Char Char Char Char,Heading 2 Char Char Char Char Char Char,Heading 2 Char Char Char Char,ASAPHeading 2,2Heading,רמה "/>
    <w:basedOn w:val="Base"/>
    <w:next w:val="Para2"/>
    <w:link w:val="22"/>
    <w:qFormat/>
    <w:rsid w:val="00095271"/>
    <w:pPr>
      <w:keepNext/>
      <w:numPr>
        <w:ilvl w:val="1"/>
        <w:numId w:val="35"/>
      </w:numPr>
      <w:spacing w:before="240"/>
      <w:outlineLvl w:val="1"/>
    </w:pPr>
    <w:rPr>
      <w:b/>
      <w:bCs/>
      <w:sz w:val="28"/>
      <w:szCs w:val="28"/>
    </w:rPr>
  </w:style>
  <w:style w:type="paragraph" w:styleId="31">
    <w:name w:val="heading 3"/>
    <w:aliases w:val="Third level,T3,h3,Hn3,H3,H31,H311,H32,H33,Heading C,Org Heading 1,Subhead B,Table Attribute Heading,Topic Title,heading 3,top,כותרת 3 תו תו,כותרת 3 תו תו תו,כותרת 3 תו תו1,כותרת 3 תו1 תו,כותרת 3 תו1 תו תו,כותרת 3 תו1 תו1,כותרת 3 תו2"/>
    <w:basedOn w:val="Base"/>
    <w:next w:val="Para2"/>
    <w:link w:val="32"/>
    <w:qFormat/>
    <w:rsid w:val="00095271"/>
    <w:pPr>
      <w:keepNext/>
      <w:numPr>
        <w:ilvl w:val="2"/>
        <w:numId w:val="35"/>
      </w:numPr>
      <w:spacing w:before="240"/>
      <w:outlineLvl w:val="2"/>
    </w:pPr>
    <w:rPr>
      <w:b/>
      <w:bCs/>
    </w:rPr>
  </w:style>
  <w:style w:type="paragraph" w:styleId="41">
    <w:name w:val="heading 4"/>
    <w:aliases w:val="H4,4heading,4,l4,H41,4heading1,41,l41,H42,4heading2,42,l42,H43,4heading3,43,l43,H44,4heading4,44,l44,H45,4heading5,45,l45,H46,4heading6,46,l46,H47,4heading7,47,l47,H48,4heading8,48,l48,H49,4heading9,49,l49,H411,4heading11,411,l411,H421"/>
    <w:basedOn w:val="Base"/>
    <w:next w:val="Para2"/>
    <w:link w:val="42"/>
    <w:qFormat/>
    <w:rsid w:val="00095271"/>
    <w:pPr>
      <w:keepNext/>
      <w:numPr>
        <w:ilvl w:val="3"/>
        <w:numId w:val="35"/>
      </w:numPr>
      <w:spacing w:before="240"/>
      <w:outlineLvl w:val="3"/>
    </w:pPr>
    <w:rPr>
      <w:b/>
      <w:bCs/>
    </w:rPr>
  </w:style>
  <w:style w:type="paragraph" w:styleId="51">
    <w:name w:val="heading 5"/>
    <w:aliases w:val="Hn5,H5,H51,H510,H511,H512,H513,H514,H515,H516,H517,H518,H519,H52,H520,H521,H522,H523,H524,H525,H526,H527,H528,H529,H53,H530,H531,H532,H533,H534,H535,H536,H537,H538,H539,H54,H540,H541,H542,H543,H544,H545,H546,H547,H548,H549,H55,H56,H57"/>
    <w:basedOn w:val="Base"/>
    <w:next w:val="Para2"/>
    <w:link w:val="52"/>
    <w:qFormat/>
    <w:rsid w:val="00095271"/>
    <w:pPr>
      <w:keepNext/>
      <w:numPr>
        <w:ilvl w:val="4"/>
        <w:numId w:val="35"/>
      </w:numPr>
      <w:spacing w:before="240"/>
      <w:outlineLvl w:val="4"/>
    </w:pPr>
    <w:rPr>
      <w:b/>
      <w:bCs/>
    </w:rPr>
  </w:style>
  <w:style w:type="paragraph" w:styleId="6">
    <w:name w:val="heading 6"/>
    <w:aliases w:val="H6,Hn6,תו12"/>
    <w:basedOn w:val="Base"/>
    <w:next w:val="Para2"/>
    <w:link w:val="60"/>
    <w:rsid w:val="00095271"/>
    <w:pPr>
      <w:keepNext/>
      <w:numPr>
        <w:ilvl w:val="5"/>
        <w:numId w:val="35"/>
      </w:numPr>
      <w:spacing w:before="240"/>
      <w:outlineLvl w:val="5"/>
    </w:pPr>
    <w:rPr>
      <w:b/>
      <w:bCs/>
    </w:rPr>
  </w:style>
  <w:style w:type="paragraph" w:styleId="7">
    <w:name w:val="heading 7"/>
    <w:basedOn w:val="a1"/>
    <w:next w:val="a1"/>
    <w:link w:val="70"/>
    <w:qFormat/>
    <w:rsid w:val="00095271"/>
    <w:pPr>
      <w:numPr>
        <w:ilvl w:val="6"/>
        <w:numId w:val="32"/>
      </w:numPr>
      <w:spacing w:before="240" w:after="60"/>
      <w:outlineLvl w:val="6"/>
    </w:pPr>
  </w:style>
  <w:style w:type="paragraph" w:styleId="8">
    <w:name w:val="heading 8"/>
    <w:basedOn w:val="a1"/>
    <w:next w:val="a1"/>
    <w:link w:val="80"/>
    <w:qFormat/>
    <w:rsid w:val="00095271"/>
    <w:pPr>
      <w:numPr>
        <w:ilvl w:val="7"/>
        <w:numId w:val="32"/>
      </w:numPr>
      <w:spacing w:before="240" w:after="60"/>
      <w:outlineLvl w:val="7"/>
    </w:pPr>
    <w:rPr>
      <w:i/>
      <w:iCs/>
    </w:rPr>
  </w:style>
  <w:style w:type="paragraph" w:styleId="9">
    <w:name w:val="heading 9"/>
    <w:basedOn w:val="a1"/>
    <w:next w:val="a1"/>
    <w:link w:val="90"/>
    <w:qFormat/>
    <w:rsid w:val="00095271"/>
    <w:pPr>
      <w:numPr>
        <w:ilvl w:val="8"/>
        <w:numId w:val="32"/>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Base">
    <w:name w:val="Base"/>
    <w:rsid w:val="00095271"/>
    <w:pPr>
      <w:bidi/>
      <w:spacing w:before="120" w:line="320" w:lineRule="exact"/>
      <w:jc w:val="both"/>
    </w:pPr>
    <w:rPr>
      <w:rFonts w:eastAsia="Times New Roman"/>
      <w:sz w:val="22"/>
      <w:szCs w:val="24"/>
      <w:lang w:eastAsia="he-IL"/>
    </w:rPr>
  </w:style>
  <w:style w:type="paragraph" w:customStyle="1" w:styleId="Para2">
    <w:name w:val="Para2"/>
    <w:basedOn w:val="Base"/>
    <w:qFormat/>
    <w:rsid w:val="00095271"/>
    <w:pPr>
      <w:ind w:left="720"/>
    </w:pPr>
  </w:style>
  <w:style w:type="character" w:customStyle="1" w:styleId="10">
    <w:name w:val="כותרת 1 תו"/>
    <w:aliases w:val="H2 תו,Header 1 תו,II+ תו,I תו,ראש פרק תו,ASAPHeading 1 תו,h1 תו,רמה 1 תו,א1 תו,ראשי גת תו,סעיף 1 תו,Art One תו,First level תו,T1 תו,כותרת1 תו,Hn1 תו,H1 תו,Section Heading תו,Header1 תו,1 תו,Aharoni 32 underline תו,Heading תו,Top 1 תו,b1 תו"/>
    <w:link w:val="1"/>
    <w:rsid w:val="00095271"/>
    <w:rPr>
      <w:rFonts w:eastAsia="Times New Roman"/>
      <w:b/>
      <w:bCs/>
      <w:smallCaps/>
      <w:sz w:val="28"/>
      <w:szCs w:val="32"/>
      <w:lang w:eastAsia="he-IL"/>
    </w:rPr>
  </w:style>
  <w:style w:type="character" w:customStyle="1" w:styleId="22">
    <w:name w:val="כותרת 2 תו"/>
    <w:aliases w:val="h2 תו,סעיף ראשי תו,A תו,A.B.C. תו,Header 2 תו,l2 תו,Prophead 2 תו,Reset numbering תו,Heading Contents תו,Heading 2 Char Char Char תו,Heading 2 Char Char Char Char Char תו,Heading 2 Char Char Char Char Char Char תו,ASAPHeading 2 תו,2Heading תו"/>
    <w:link w:val="21"/>
    <w:rsid w:val="00095271"/>
    <w:rPr>
      <w:rFonts w:eastAsia="Times New Roman"/>
      <w:b/>
      <w:bCs/>
      <w:sz w:val="28"/>
      <w:szCs w:val="28"/>
      <w:lang w:eastAsia="he-IL"/>
    </w:rPr>
  </w:style>
  <w:style w:type="character" w:customStyle="1" w:styleId="32">
    <w:name w:val="כותרת 3 תו"/>
    <w:aliases w:val="Third level תו,T3 תו,h3 תו,Hn3 תו,H3 תו,H31 תו,H311 תו,H32 תו,H33 תו,Heading C תו,Org Heading 1 תו,Subhead B תו,Table Attribute Heading תו,Topic Title תו,heading 3 תו,top תו,כותרת 3 תו תו תו1,כותרת 3 תו תו תו תו,כותרת 3 תו תו1 תו"/>
    <w:link w:val="31"/>
    <w:rsid w:val="00095271"/>
    <w:rPr>
      <w:rFonts w:eastAsia="Times New Roman"/>
      <w:b/>
      <w:bCs/>
      <w:sz w:val="22"/>
      <w:szCs w:val="24"/>
      <w:lang w:eastAsia="he-IL"/>
    </w:rPr>
  </w:style>
  <w:style w:type="character" w:customStyle="1" w:styleId="42">
    <w:name w:val="כותרת 4 תו"/>
    <w:aliases w:val="H4 תו,4heading תו,4 תו,l4 תו,H41 תו,4heading1 תו,41 תו,l41 תו,H42 תו,4heading2 תו,42 תו,l42 תו,H43 תו,4heading3 תו,43 תו,l43 תו,H44 תו,4heading4 תו,44 תו,l44 תו,H45 תו,4heading5 תו,45 תו,l45 תו,H46 תו,4heading6 תו,46 תו,l46 תו,H47 תו,47 תו"/>
    <w:link w:val="41"/>
    <w:rsid w:val="00095271"/>
    <w:rPr>
      <w:rFonts w:eastAsia="Times New Roman"/>
      <w:b/>
      <w:bCs/>
      <w:sz w:val="22"/>
      <w:szCs w:val="24"/>
      <w:lang w:eastAsia="he-IL"/>
    </w:rPr>
  </w:style>
  <w:style w:type="character" w:customStyle="1" w:styleId="52">
    <w:name w:val="כותרת 5 תו"/>
    <w:aliases w:val="Hn5 תו,H5 תו,H51 תו,H510 תו,H511 תו,H512 תו,H513 תו,H514 תו,H515 תו,H516 תו,H517 תו,H518 תו,H519 תו,H52 תו,H520 תו,H521 תו,H522 תו,H523 תו,H524 תו,H525 תו,H526 תו,H527 תו,H528 תו,H529 תו,H53 תו,H530 תו,H531 תו,H532 תו,H533 תו,H534 תו,H535 תו"/>
    <w:link w:val="51"/>
    <w:rsid w:val="00095271"/>
    <w:rPr>
      <w:rFonts w:eastAsia="Times New Roman"/>
      <w:b/>
      <w:bCs/>
      <w:sz w:val="22"/>
      <w:szCs w:val="24"/>
      <w:lang w:eastAsia="he-IL"/>
    </w:rPr>
  </w:style>
  <w:style w:type="character" w:customStyle="1" w:styleId="60">
    <w:name w:val="כותרת 6 תו"/>
    <w:aliases w:val="H6 תו,Hn6 תו,תו12 תו"/>
    <w:link w:val="6"/>
    <w:rsid w:val="00095271"/>
    <w:rPr>
      <w:rFonts w:eastAsia="Times New Roman"/>
      <w:b/>
      <w:bCs/>
      <w:sz w:val="22"/>
      <w:szCs w:val="24"/>
      <w:lang w:eastAsia="he-IL"/>
    </w:rPr>
  </w:style>
  <w:style w:type="character" w:customStyle="1" w:styleId="70">
    <w:name w:val="כותרת 7 תו"/>
    <w:link w:val="7"/>
    <w:rsid w:val="00095271"/>
    <w:rPr>
      <w:rFonts w:eastAsiaTheme="minorHAnsi" w:cs="Times New Roman"/>
      <w:sz w:val="24"/>
      <w:szCs w:val="24"/>
    </w:rPr>
  </w:style>
  <w:style w:type="character" w:customStyle="1" w:styleId="80">
    <w:name w:val="כותרת 8 תו"/>
    <w:link w:val="8"/>
    <w:rsid w:val="00095271"/>
    <w:rPr>
      <w:rFonts w:eastAsiaTheme="minorHAnsi" w:cs="Times New Roman"/>
      <w:i/>
      <w:iCs/>
      <w:sz w:val="24"/>
      <w:szCs w:val="24"/>
    </w:rPr>
  </w:style>
  <w:style w:type="character" w:customStyle="1" w:styleId="90">
    <w:name w:val="כותרת 9 תו"/>
    <w:link w:val="9"/>
    <w:rsid w:val="00095271"/>
    <w:rPr>
      <w:rFonts w:ascii="Arial" w:eastAsiaTheme="minorHAnsi" w:hAnsi="Arial" w:cs="Arial"/>
      <w:sz w:val="22"/>
      <w:szCs w:val="22"/>
    </w:rPr>
  </w:style>
  <w:style w:type="paragraph" w:customStyle="1" w:styleId="AlphaList0">
    <w:name w:val="Alpha List 0"/>
    <w:basedOn w:val="Base"/>
    <w:rsid w:val="00095271"/>
    <w:pPr>
      <w:numPr>
        <w:numId w:val="5"/>
      </w:numPr>
    </w:pPr>
  </w:style>
  <w:style w:type="paragraph" w:customStyle="1" w:styleId="AlphaList1">
    <w:name w:val="Alpha List 1"/>
    <w:basedOn w:val="Base"/>
    <w:rsid w:val="00095271"/>
    <w:pPr>
      <w:numPr>
        <w:numId w:val="6"/>
      </w:numPr>
    </w:pPr>
  </w:style>
  <w:style w:type="paragraph" w:customStyle="1" w:styleId="AlphaList2">
    <w:name w:val="Alpha List 2"/>
    <w:basedOn w:val="Base"/>
    <w:link w:val="AlphaList20"/>
    <w:rsid w:val="00095271"/>
    <w:pPr>
      <w:numPr>
        <w:numId w:val="7"/>
      </w:numPr>
    </w:pPr>
  </w:style>
  <w:style w:type="paragraph" w:customStyle="1" w:styleId="AlphaList3">
    <w:name w:val="Alpha List 3"/>
    <w:basedOn w:val="Base"/>
    <w:rsid w:val="00095271"/>
    <w:pPr>
      <w:numPr>
        <w:numId w:val="8"/>
      </w:numPr>
    </w:pPr>
  </w:style>
  <w:style w:type="paragraph" w:customStyle="1" w:styleId="AlphaList4">
    <w:name w:val="Alpha List 4"/>
    <w:basedOn w:val="Base"/>
    <w:rsid w:val="00095271"/>
    <w:pPr>
      <w:numPr>
        <w:numId w:val="9"/>
      </w:numPr>
    </w:pPr>
  </w:style>
  <w:style w:type="paragraph" w:customStyle="1" w:styleId="BulletList0">
    <w:name w:val="Bullet List 0"/>
    <w:basedOn w:val="Base"/>
    <w:rsid w:val="00095271"/>
    <w:pPr>
      <w:numPr>
        <w:numId w:val="34"/>
      </w:numPr>
    </w:pPr>
  </w:style>
  <w:style w:type="paragraph" w:customStyle="1" w:styleId="BulletList1">
    <w:name w:val="Bullet List 1"/>
    <w:basedOn w:val="Base"/>
    <w:rsid w:val="00095271"/>
    <w:pPr>
      <w:numPr>
        <w:numId w:val="11"/>
      </w:numPr>
    </w:pPr>
  </w:style>
  <w:style w:type="paragraph" w:customStyle="1" w:styleId="BulletList2">
    <w:name w:val="Bullet List 2"/>
    <w:basedOn w:val="Base"/>
    <w:rsid w:val="00095271"/>
    <w:pPr>
      <w:numPr>
        <w:numId w:val="12"/>
      </w:numPr>
    </w:pPr>
  </w:style>
  <w:style w:type="paragraph" w:customStyle="1" w:styleId="BulletList3">
    <w:name w:val="Bullet List 3"/>
    <w:basedOn w:val="Base"/>
    <w:rsid w:val="00095271"/>
    <w:pPr>
      <w:numPr>
        <w:numId w:val="13"/>
      </w:numPr>
    </w:pPr>
  </w:style>
  <w:style w:type="paragraph" w:customStyle="1" w:styleId="BulletList4">
    <w:name w:val="Bullet List 4"/>
    <w:basedOn w:val="Base"/>
    <w:rsid w:val="00095271"/>
    <w:pPr>
      <w:numPr>
        <w:numId w:val="14"/>
      </w:numPr>
    </w:pPr>
  </w:style>
  <w:style w:type="paragraph" w:customStyle="1" w:styleId="BulletList5">
    <w:name w:val="Bullet List 5"/>
    <w:basedOn w:val="Base"/>
    <w:rsid w:val="00095271"/>
    <w:pPr>
      <w:numPr>
        <w:numId w:val="15"/>
      </w:numPr>
    </w:pPr>
  </w:style>
  <w:style w:type="paragraph" w:customStyle="1" w:styleId="DocTitle">
    <w:name w:val="Doc Title"/>
    <w:basedOn w:val="Base"/>
    <w:next w:val="a1"/>
    <w:rsid w:val="00095271"/>
    <w:pPr>
      <w:spacing w:before="360" w:after="480" w:line="480" w:lineRule="exact"/>
      <w:jc w:val="center"/>
    </w:pPr>
    <w:rPr>
      <w:b/>
      <w:bCs/>
      <w:caps/>
      <w:spacing w:val="40"/>
      <w:kern w:val="48"/>
      <w:sz w:val="48"/>
      <w:szCs w:val="52"/>
    </w:rPr>
  </w:style>
  <w:style w:type="paragraph" w:customStyle="1" w:styleId="Para1">
    <w:name w:val="Para1"/>
    <w:basedOn w:val="Base"/>
    <w:rsid w:val="00095271"/>
    <w:pPr>
      <w:ind w:left="357"/>
    </w:pPr>
  </w:style>
  <w:style w:type="paragraph" w:customStyle="1" w:styleId="Draft">
    <w:name w:val="Draft"/>
    <w:basedOn w:val="Base"/>
    <w:rsid w:val="00095271"/>
    <w:rPr>
      <w:rFonts w:cs="Guttman Yad"/>
      <w:i/>
    </w:rPr>
  </w:style>
  <w:style w:type="paragraph" w:customStyle="1" w:styleId="Draft1">
    <w:name w:val="Draft1"/>
    <w:basedOn w:val="Base"/>
    <w:rsid w:val="00095271"/>
    <w:pPr>
      <w:ind w:left="357"/>
    </w:pPr>
    <w:rPr>
      <w:rFonts w:cs="Guttman Yad"/>
      <w:i/>
    </w:rPr>
  </w:style>
  <w:style w:type="paragraph" w:customStyle="1" w:styleId="Frame1">
    <w:name w:val="Frame 1"/>
    <w:basedOn w:val="Base"/>
    <w:rsid w:val="00095271"/>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09527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09527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095271"/>
    <w:pPr>
      <w:spacing w:line="240" w:lineRule="atLeast"/>
      <w:jc w:val="center"/>
    </w:pPr>
  </w:style>
  <w:style w:type="paragraph" w:customStyle="1" w:styleId="GraphicCaption">
    <w:name w:val="Graphic Caption"/>
    <w:basedOn w:val="Base"/>
    <w:rsid w:val="00095271"/>
    <w:pPr>
      <w:jc w:val="center"/>
    </w:pPr>
    <w:rPr>
      <w:bCs/>
    </w:rPr>
  </w:style>
  <w:style w:type="character" w:styleId="Hyperlink">
    <w:name w:val="Hyperlink"/>
    <w:uiPriority w:val="99"/>
    <w:rsid w:val="00D42ED4"/>
    <w:rPr>
      <w:color w:val="0000FF"/>
      <w:u w:val="single"/>
    </w:rPr>
  </w:style>
  <w:style w:type="paragraph" w:customStyle="1" w:styleId="Para0">
    <w:name w:val="Para0"/>
    <w:basedOn w:val="Base"/>
    <w:rsid w:val="00095271"/>
  </w:style>
  <w:style w:type="paragraph" w:customStyle="1" w:styleId="ListContinue0">
    <w:name w:val="List Continue0"/>
    <w:basedOn w:val="Base"/>
    <w:rsid w:val="00095271"/>
    <w:pPr>
      <w:spacing w:before="0"/>
      <w:ind w:left="357"/>
      <w:contextualSpacing/>
    </w:pPr>
  </w:style>
  <w:style w:type="paragraph" w:customStyle="1" w:styleId="ListContinue1">
    <w:name w:val="List Continue1"/>
    <w:basedOn w:val="Base"/>
    <w:rsid w:val="00095271"/>
    <w:pPr>
      <w:spacing w:before="0"/>
      <w:ind w:left="720"/>
    </w:pPr>
  </w:style>
  <w:style w:type="paragraph" w:customStyle="1" w:styleId="ListContinue2">
    <w:name w:val="List Continue2"/>
    <w:basedOn w:val="Base"/>
    <w:rsid w:val="00095271"/>
    <w:pPr>
      <w:spacing w:before="0"/>
      <w:ind w:left="1083"/>
    </w:pPr>
  </w:style>
  <w:style w:type="paragraph" w:customStyle="1" w:styleId="ListContinue3">
    <w:name w:val="List Continue3"/>
    <w:basedOn w:val="Base"/>
    <w:rsid w:val="00095271"/>
    <w:pPr>
      <w:spacing w:before="0"/>
      <w:ind w:left="1440"/>
    </w:pPr>
  </w:style>
  <w:style w:type="paragraph" w:customStyle="1" w:styleId="ListContinue4">
    <w:name w:val="List Continue4"/>
    <w:basedOn w:val="Base"/>
    <w:rsid w:val="00095271"/>
    <w:pPr>
      <w:spacing w:before="0"/>
      <w:ind w:left="1854"/>
    </w:pPr>
  </w:style>
  <w:style w:type="paragraph" w:customStyle="1" w:styleId="ListContinue5">
    <w:name w:val="List Continue5"/>
    <w:basedOn w:val="Base"/>
    <w:rsid w:val="00095271"/>
    <w:pPr>
      <w:spacing w:before="0"/>
      <w:ind w:left="2211"/>
    </w:pPr>
  </w:style>
  <w:style w:type="paragraph" w:customStyle="1" w:styleId="Para0Title">
    <w:name w:val="Para0 Title"/>
    <w:basedOn w:val="Base"/>
    <w:next w:val="Para0"/>
    <w:rsid w:val="00095271"/>
    <w:pPr>
      <w:spacing w:before="240"/>
    </w:pPr>
    <w:rPr>
      <w:b/>
      <w:bCs/>
    </w:rPr>
  </w:style>
  <w:style w:type="paragraph" w:customStyle="1" w:styleId="Para1Title">
    <w:name w:val="Para1 Title"/>
    <w:basedOn w:val="Base"/>
    <w:next w:val="Para1"/>
    <w:rsid w:val="00095271"/>
    <w:pPr>
      <w:spacing w:before="240"/>
      <w:ind w:left="357"/>
    </w:pPr>
    <w:rPr>
      <w:b/>
      <w:bCs/>
    </w:rPr>
  </w:style>
  <w:style w:type="paragraph" w:customStyle="1" w:styleId="Para2Title">
    <w:name w:val="Para2 Title"/>
    <w:basedOn w:val="Base"/>
    <w:next w:val="Para2"/>
    <w:rsid w:val="00095271"/>
    <w:pPr>
      <w:spacing w:before="240"/>
      <w:ind w:left="720"/>
    </w:pPr>
    <w:rPr>
      <w:b/>
      <w:bCs/>
    </w:rPr>
  </w:style>
  <w:style w:type="paragraph" w:customStyle="1" w:styleId="Para3">
    <w:name w:val="Para3"/>
    <w:basedOn w:val="Base"/>
    <w:rsid w:val="00095271"/>
    <w:pPr>
      <w:ind w:left="1083"/>
    </w:pPr>
  </w:style>
  <w:style w:type="paragraph" w:customStyle="1" w:styleId="Para3Title">
    <w:name w:val="Para3 Title"/>
    <w:basedOn w:val="Base"/>
    <w:next w:val="Para3"/>
    <w:rsid w:val="00095271"/>
    <w:pPr>
      <w:spacing w:before="240"/>
      <w:ind w:left="1083"/>
    </w:pPr>
    <w:rPr>
      <w:b/>
      <w:bCs/>
    </w:rPr>
  </w:style>
  <w:style w:type="paragraph" w:customStyle="1" w:styleId="Para4">
    <w:name w:val="Para4"/>
    <w:basedOn w:val="Base"/>
    <w:rsid w:val="00095271"/>
    <w:pPr>
      <w:ind w:left="1440"/>
    </w:pPr>
  </w:style>
  <w:style w:type="paragraph" w:customStyle="1" w:styleId="Para4Title">
    <w:name w:val="Para4 Title"/>
    <w:basedOn w:val="Base"/>
    <w:rsid w:val="00095271"/>
    <w:pPr>
      <w:spacing w:before="240"/>
      <w:ind w:left="1440"/>
    </w:pPr>
    <w:rPr>
      <w:b/>
      <w:bCs/>
    </w:rPr>
  </w:style>
  <w:style w:type="paragraph" w:customStyle="1" w:styleId="NumberList0">
    <w:name w:val="Number List 0"/>
    <w:basedOn w:val="Base"/>
    <w:rsid w:val="00095271"/>
    <w:pPr>
      <w:numPr>
        <w:numId w:val="16"/>
      </w:numPr>
    </w:pPr>
  </w:style>
  <w:style w:type="paragraph" w:customStyle="1" w:styleId="NumberList1">
    <w:name w:val="Number List 1"/>
    <w:basedOn w:val="Base"/>
    <w:rsid w:val="00095271"/>
    <w:pPr>
      <w:numPr>
        <w:numId w:val="17"/>
      </w:numPr>
    </w:pPr>
  </w:style>
  <w:style w:type="paragraph" w:customStyle="1" w:styleId="NumberList2">
    <w:name w:val="Number List 2"/>
    <w:basedOn w:val="Base"/>
    <w:rsid w:val="00095271"/>
    <w:pPr>
      <w:numPr>
        <w:numId w:val="18"/>
      </w:numPr>
    </w:pPr>
  </w:style>
  <w:style w:type="paragraph" w:customStyle="1" w:styleId="NumberList3">
    <w:name w:val="Number List 3"/>
    <w:basedOn w:val="Base"/>
    <w:rsid w:val="00095271"/>
    <w:pPr>
      <w:numPr>
        <w:numId w:val="19"/>
      </w:numPr>
    </w:pPr>
  </w:style>
  <w:style w:type="paragraph" w:customStyle="1" w:styleId="NumberList4">
    <w:name w:val="Number List 4"/>
    <w:basedOn w:val="Base"/>
    <w:rsid w:val="00095271"/>
    <w:pPr>
      <w:numPr>
        <w:numId w:val="20"/>
      </w:numPr>
    </w:pPr>
  </w:style>
  <w:style w:type="paragraph" w:customStyle="1" w:styleId="Remark0">
    <w:name w:val="Remark0"/>
    <w:basedOn w:val="Base"/>
    <w:rsid w:val="00095271"/>
    <w:pPr>
      <w:numPr>
        <w:numId w:val="22"/>
      </w:numPr>
    </w:pPr>
    <w:rPr>
      <w:i/>
      <w:iCs/>
    </w:rPr>
  </w:style>
  <w:style w:type="paragraph" w:customStyle="1" w:styleId="Remark1">
    <w:name w:val="Remark1"/>
    <w:basedOn w:val="Base"/>
    <w:rsid w:val="00095271"/>
    <w:pPr>
      <w:numPr>
        <w:numId w:val="23"/>
      </w:numPr>
    </w:pPr>
    <w:rPr>
      <w:i/>
      <w:iCs/>
    </w:rPr>
  </w:style>
  <w:style w:type="paragraph" w:customStyle="1" w:styleId="Remark2">
    <w:name w:val="Remark2"/>
    <w:basedOn w:val="Base"/>
    <w:rsid w:val="00095271"/>
    <w:pPr>
      <w:numPr>
        <w:numId w:val="24"/>
      </w:numPr>
    </w:pPr>
    <w:rPr>
      <w:i/>
      <w:iCs/>
    </w:rPr>
  </w:style>
  <w:style w:type="paragraph" w:customStyle="1" w:styleId="Remark3">
    <w:name w:val="Remark3"/>
    <w:basedOn w:val="Base"/>
    <w:rsid w:val="00095271"/>
    <w:pPr>
      <w:numPr>
        <w:numId w:val="25"/>
      </w:numPr>
    </w:pPr>
    <w:rPr>
      <w:i/>
      <w:iCs/>
    </w:rPr>
  </w:style>
  <w:style w:type="paragraph" w:customStyle="1" w:styleId="Remark4">
    <w:name w:val="Remark4"/>
    <w:basedOn w:val="Base"/>
    <w:rsid w:val="00095271"/>
    <w:pPr>
      <w:numPr>
        <w:numId w:val="26"/>
      </w:numPr>
    </w:pPr>
    <w:rPr>
      <w:i/>
      <w:iCs/>
    </w:rPr>
  </w:style>
  <w:style w:type="paragraph" w:customStyle="1" w:styleId="SubjectTitle">
    <w:name w:val="Subject Title"/>
    <w:basedOn w:val="Base"/>
    <w:next w:val="Para1"/>
    <w:rsid w:val="00095271"/>
    <w:pPr>
      <w:spacing w:before="360" w:after="240"/>
      <w:jc w:val="center"/>
    </w:pPr>
    <w:rPr>
      <w:b/>
      <w:bCs/>
      <w:smallCaps/>
      <w:spacing w:val="40"/>
      <w:sz w:val="40"/>
      <w:szCs w:val="44"/>
    </w:rPr>
  </w:style>
  <w:style w:type="paragraph" w:customStyle="1" w:styleId="TableCaption">
    <w:name w:val="Table Caption"/>
    <w:basedOn w:val="Base"/>
    <w:next w:val="Para1"/>
    <w:rsid w:val="00095271"/>
    <w:pPr>
      <w:jc w:val="center"/>
    </w:pPr>
    <w:rPr>
      <w:b/>
      <w:bCs/>
    </w:rPr>
  </w:style>
  <w:style w:type="paragraph" w:customStyle="1" w:styleId="TableHead">
    <w:name w:val="TableHead"/>
    <w:basedOn w:val="Base"/>
    <w:qFormat/>
    <w:rsid w:val="00095271"/>
    <w:pPr>
      <w:spacing w:after="120"/>
      <w:jc w:val="center"/>
    </w:pPr>
    <w:rPr>
      <w:b/>
      <w:bCs/>
    </w:rPr>
  </w:style>
  <w:style w:type="paragraph" w:customStyle="1" w:styleId="TableText">
    <w:name w:val="TableText"/>
    <w:basedOn w:val="Base"/>
    <w:link w:val="TableTextChar"/>
    <w:qFormat/>
    <w:rsid w:val="00095271"/>
    <w:pPr>
      <w:jc w:val="left"/>
    </w:pPr>
  </w:style>
  <w:style w:type="paragraph" w:styleId="TOC1">
    <w:name w:val="toc 1"/>
    <w:basedOn w:val="Base"/>
    <w:uiPriority w:val="39"/>
    <w:rsid w:val="00095271"/>
    <w:pPr>
      <w:tabs>
        <w:tab w:val="left" w:pos="1134"/>
        <w:tab w:val="left" w:leader="dot" w:pos="8505"/>
      </w:tabs>
    </w:pPr>
    <w:rPr>
      <w:b/>
      <w:bCs/>
    </w:rPr>
  </w:style>
  <w:style w:type="paragraph" w:styleId="TOC2">
    <w:name w:val="toc 2"/>
    <w:basedOn w:val="TOC1"/>
    <w:uiPriority w:val="39"/>
    <w:rsid w:val="00095271"/>
    <w:rPr>
      <w:b w:val="0"/>
      <w:bCs w:val="0"/>
      <w:noProof/>
    </w:rPr>
  </w:style>
  <w:style w:type="paragraph" w:styleId="TOC3">
    <w:name w:val="toc 3"/>
    <w:basedOn w:val="TOC2"/>
    <w:uiPriority w:val="39"/>
    <w:qFormat/>
    <w:rsid w:val="00095271"/>
    <w:rPr>
      <w:szCs w:val="22"/>
    </w:rPr>
  </w:style>
  <w:style w:type="paragraph" w:styleId="TOC4">
    <w:name w:val="toc 4"/>
    <w:basedOn w:val="TOC3"/>
    <w:uiPriority w:val="39"/>
    <w:rsid w:val="00095271"/>
  </w:style>
  <w:style w:type="paragraph" w:styleId="TOC5">
    <w:name w:val="toc 5"/>
    <w:basedOn w:val="TOC4"/>
    <w:uiPriority w:val="39"/>
    <w:rsid w:val="00095271"/>
  </w:style>
  <w:style w:type="paragraph" w:customStyle="1" w:styleId="FooterTitle">
    <w:name w:val="Footer Title"/>
    <w:basedOn w:val="Base"/>
    <w:rsid w:val="00095271"/>
    <w:pPr>
      <w:tabs>
        <w:tab w:val="center" w:pos="4536"/>
        <w:tab w:val="right" w:pos="9072"/>
      </w:tabs>
      <w:spacing w:line="240" w:lineRule="auto"/>
      <w:contextualSpacing/>
    </w:pPr>
    <w:rPr>
      <w:sz w:val="18"/>
      <w:szCs w:val="20"/>
    </w:rPr>
  </w:style>
  <w:style w:type="paragraph" w:customStyle="1" w:styleId="HeaderTitle">
    <w:name w:val="Header Title"/>
    <w:basedOn w:val="Base"/>
    <w:rsid w:val="00095271"/>
    <w:pPr>
      <w:tabs>
        <w:tab w:val="center" w:pos="4536"/>
        <w:tab w:val="right" w:pos="9072"/>
      </w:tabs>
      <w:spacing w:line="240" w:lineRule="auto"/>
      <w:contextualSpacing/>
    </w:pPr>
    <w:rPr>
      <w:sz w:val="18"/>
      <w:szCs w:val="20"/>
    </w:rPr>
  </w:style>
  <w:style w:type="paragraph" w:customStyle="1" w:styleId="SectionTitle">
    <w:name w:val="Section Title"/>
    <w:basedOn w:val="Base"/>
    <w:rsid w:val="00095271"/>
    <w:pPr>
      <w:jc w:val="center"/>
    </w:pPr>
    <w:rPr>
      <w:b/>
      <w:bCs/>
      <w:sz w:val="32"/>
      <w:szCs w:val="36"/>
    </w:rPr>
  </w:style>
  <w:style w:type="paragraph" w:styleId="a5">
    <w:name w:val="Balloon Text"/>
    <w:basedOn w:val="a1"/>
    <w:link w:val="a6"/>
    <w:uiPriority w:val="99"/>
    <w:semiHidden/>
    <w:unhideWhenUsed/>
    <w:rsid w:val="00095271"/>
    <w:rPr>
      <w:rFonts w:ascii="Tahoma" w:hAnsi="Tahoma" w:cs="Tahoma"/>
      <w:sz w:val="18"/>
      <w:szCs w:val="18"/>
    </w:rPr>
  </w:style>
  <w:style w:type="character" w:customStyle="1" w:styleId="a6">
    <w:name w:val="טקסט בלונים תו"/>
    <w:link w:val="a5"/>
    <w:uiPriority w:val="99"/>
    <w:semiHidden/>
    <w:rsid w:val="00095271"/>
    <w:rPr>
      <w:rFonts w:ascii="Tahoma" w:eastAsia="Times New Roman" w:hAnsi="Tahoma" w:cs="Tahoma"/>
      <w:sz w:val="18"/>
      <w:szCs w:val="18"/>
    </w:rPr>
  </w:style>
  <w:style w:type="paragraph" w:customStyle="1" w:styleId="AlphaList5">
    <w:name w:val="Alpha List 5"/>
    <w:basedOn w:val="Base"/>
    <w:rsid w:val="00095271"/>
    <w:pPr>
      <w:numPr>
        <w:numId w:val="10"/>
      </w:numPr>
      <w:tabs>
        <w:tab w:val="left" w:pos="2211"/>
      </w:tabs>
    </w:pPr>
  </w:style>
  <w:style w:type="paragraph" w:customStyle="1" w:styleId="Para5">
    <w:name w:val="Para5"/>
    <w:basedOn w:val="Base"/>
    <w:qFormat/>
    <w:rsid w:val="00095271"/>
    <w:pPr>
      <w:ind w:left="1854"/>
    </w:pPr>
  </w:style>
  <w:style w:type="paragraph" w:customStyle="1" w:styleId="Para5Title">
    <w:name w:val="Para5 Title"/>
    <w:basedOn w:val="Base"/>
    <w:qFormat/>
    <w:rsid w:val="00095271"/>
    <w:pPr>
      <w:spacing w:before="240"/>
      <w:ind w:left="1854"/>
    </w:pPr>
    <w:rPr>
      <w:b/>
      <w:bCs/>
    </w:rPr>
  </w:style>
  <w:style w:type="paragraph" w:customStyle="1" w:styleId="NumberList5">
    <w:name w:val="Number List 5"/>
    <w:basedOn w:val="Base"/>
    <w:rsid w:val="00095271"/>
    <w:pPr>
      <w:numPr>
        <w:numId w:val="21"/>
      </w:numPr>
      <w:tabs>
        <w:tab w:val="left" w:pos="2211"/>
      </w:tabs>
    </w:pPr>
  </w:style>
  <w:style w:type="paragraph" w:customStyle="1" w:styleId="Remark5">
    <w:name w:val="Remark5"/>
    <w:basedOn w:val="Base"/>
    <w:rsid w:val="00095271"/>
    <w:pPr>
      <w:numPr>
        <w:numId w:val="27"/>
      </w:numPr>
    </w:pPr>
    <w:rPr>
      <w:i/>
      <w:iCs/>
    </w:rPr>
  </w:style>
  <w:style w:type="table" w:customStyle="1" w:styleId="11">
    <w:name w:val="טבלת רשת1"/>
    <w:basedOn w:val="a3"/>
    <w:uiPriority w:val="59"/>
    <w:rsid w:val="00095271"/>
    <w:rPr>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rsid w:val="00095271"/>
    <w:pPr>
      <w:numPr>
        <w:numId w:val="1"/>
      </w:numPr>
      <w:tabs>
        <w:tab w:val="left" w:pos="357"/>
      </w:tabs>
      <w:spacing w:before="60" w:line="240" w:lineRule="exact"/>
      <w:jc w:val="left"/>
    </w:pPr>
  </w:style>
  <w:style w:type="paragraph" w:customStyle="1" w:styleId="TableNumeric">
    <w:name w:val="TableNumeric"/>
    <w:basedOn w:val="Base"/>
    <w:qFormat/>
    <w:rsid w:val="00095271"/>
    <w:pPr>
      <w:numPr>
        <w:numId w:val="2"/>
      </w:numPr>
      <w:spacing w:before="60" w:line="240" w:lineRule="exact"/>
      <w:jc w:val="left"/>
    </w:pPr>
  </w:style>
  <w:style w:type="paragraph" w:customStyle="1" w:styleId="TableBullet">
    <w:name w:val="TableBullet"/>
    <w:basedOn w:val="Base"/>
    <w:qFormat/>
    <w:rsid w:val="00095271"/>
    <w:pPr>
      <w:numPr>
        <w:numId w:val="3"/>
      </w:numPr>
      <w:spacing w:before="60" w:line="240" w:lineRule="exact"/>
      <w:ind w:left="357" w:hanging="357"/>
      <w:jc w:val="left"/>
    </w:pPr>
  </w:style>
  <w:style w:type="paragraph" w:customStyle="1" w:styleId="TableOutline">
    <w:name w:val="TableOutline"/>
    <w:basedOn w:val="Base"/>
    <w:rsid w:val="00095271"/>
    <w:pPr>
      <w:numPr>
        <w:numId w:val="4"/>
      </w:numPr>
      <w:spacing w:before="60" w:line="240" w:lineRule="exact"/>
      <w:jc w:val="left"/>
    </w:pPr>
  </w:style>
  <w:style w:type="paragraph" w:customStyle="1" w:styleId="OutlineList0">
    <w:name w:val="Outline List0"/>
    <w:basedOn w:val="Base"/>
    <w:qFormat/>
    <w:rsid w:val="00095271"/>
    <w:pPr>
      <w:numPr>
        <w:numId w:val="28"/>
      </w:numPr>
    </w:pPr>
  </w:style>
  <w:style w:type="paragraph" w:customStyle="1" w:styleId="OutlineList1">
    <w:name w:val="Outline List1"/>
    <w:basedOn w:val="1"/>
    <w:qFormat/>
    <w:rsid w:val="00095271"/>
    <w:pPr>
      <w:numPr>
        <w:ilvl w:val="1"/>
        <w:numId w:val="29"/>
      </w:numPr>
      <w:outlineLvl w:val="1"/>
    </w:pPr>
    <w:rPr>
      <w:b w:val="0"/>
      <w:bCs w:val="0"/>
      <w:sz w:val="22"/>
      <w:szCs w:val="24"/>
    </w:rPr>
  </w:style>
  <w:style w:type="paragraph" w:customStyle="1" w:styleId="OutlineList2">
    <w:name w:val="Outline List2"/>
    <w:basedOn w:val="21"/>
    <w:qFormat/>
    <w:rsid w:val="00095271"/>
    <w:pPr>
      <w:numPr>
        <w:numId w:val="30"/>
      </w:numPr>
    </w:pPr>
    <w:rPr>
      <w:b w:val="0"/>
      <w:bCs w:val="0"/>
      <w:sz w:val="22"/>
      <w:szCs w:val="24"/>
    </w:rPr>
  </w:style>
  <w:style w:type="paragraph" w:customStyle="1" w:styleId="OutlineList3">
    <w:name w:val="Outline List3"/>
    <w:basedOn w:val="Base"/>
    <w:qFormat/>
    <w:rsid w:val="00095271"/>
    <w:pPr>
      <w:numPr>
        <w:numId w:val="31"/>
      </w:numPr>
    </w:pPr>
  </w:style>
  <w:style w:type="character" w:styleId="a7">
    <w:name w:val="Placeholder Text"/>
    <w:uiPriority w:val="99"/>
    <w:semiHidden/>
    <w:rsid w:val="00095271"/>
    <w:rPr>
      <w:color w:val="808080"/>
    </w:rPr>
  </w:style>
  <w:style w:type="character" w:styleId="FollowedHyperlink">
    <w:name w:val="FollowedHyperlink"/>
    <w:uiPriority w:val="99"/>
    <w:semiHidden/>
    <w:unhideWhenUsed/>
    <w:rsid w:val="00D42ED4"/>
    <w:rPr>
      <w:color w:val="800080"/>
      <w:u w:val="single"/>
    </w:rPr>
  </w:style>
  <w:style w:type="paragraph" w:styleId="a8">
    <w:name w:val="Plain Text"/>
    <w:basedOn w:val="a1"/>
    <w:link w:val="a9"/>
    <w:uiPriority w:val="99"/>
    <w:semiHidden/>
    <w:unhideWhenUsed/>
    <w:rsid w:val="00095271"/>
    <w:rPr>
      <w:rFonts w:ascii="Consolas" w:hAnsi="Consolas"/>
      <w:sz w:val="21"/>
      <w:szCs w:val="21"/>
    </w:rPr>
  </w:style>
  <w:style w:type="character" w:customStyle="1" w:styleId="a9">
    <w:name w:val="טקסט רגיל תו"/>
    <w:link w:val="a8"/>
    <w:uiPriority w:val="99"/>
    <w:semiHidden/>
    <w:rsid w:val="00095271"/>
    <w:rPr>
      <w:rFonts w:ascii="Consolas" w:eastAsia="Times New Roman" w:hAnsi="Consolas"/>
      <w:sz w:val="21"/>
      <w:szCs w:val="21"/>
    </w:rPr>
  </w:style>
  <w:style w:type="paragraph" w:customStyle="1" w:styleId="TableTitle">
    <w:name w:val="TableTitle"/>
    <w:basedOn w:val="Base"/>
    <w:qFormat/>
    <w:rsid w:val="00095271"/>
    <w:pPr>
      <w:spacing w:before="60" w:line="240" w:lineRule="exact"/>
      <w:jc w:val="left"/>
    </w:pPr>
    <w:rPr>
      <w:b/>
      <w:bCs/>
    </w:rPr>
  </w:style>
  <w:style w:type="paragraph" w:styleId="aa">
    <w:name w:val="header"/>
    <w:basedOn w:val="a1"/>
    <w:link w:val="ab"/>
    <w:unhideWhenUsed/>
    <w:rsid w:val="00095271"/>
    <w:pPr>
      <w:tabs>
        <w:tab w:val="center" w:pos="4153"/>
        <w:tab w:val="right" w:pos="8306"/>
      </w:tabs>
    </w:pPr>
  </w:style>
  <w:style w:type="character" w:customStyle="1" w:styleId="ab">
    <w:name w:val="כותרת עליונה תו"/>
    <w:link w:val="aa"/>
    <w:rsid w:val="00095271"/>
    <w:rPr>
      <w:rFonts w:eastAsia="Times New Roman"/>
      <w:sz w:val="24"/>
      <w:szCs w:val="24"/>
    </w:rPr>
  </w:style>
  <w:style w:type="paragraph" w:styleId="ac">
    <w:name w:val="footer"/>
    <w:basedOn w:val="a1"/>
    <w:link w:val="ad"/>
    <w:unhideWhenUsed/>
    <w:rsid w:val="00095271"/>
    <w:pPr>
      <w:tabs>
        <w:tab w:val="center" w:pos="4153"/>
        <w:tab w:val="right" w:pos="8306"/>
      </w:tabs>
    </w:pPr>
  </w:style>
  <w:style w:type="character" w:customStyle="1" w:styleId="ad">
    <w:name w:val="כותרת תחתונה תו"/>
    <w:link w:val="ac"/>
    <w:rsid w:val="00095271"/>
    <w:rPr>
      <w:rFonts w:eastAsia="Times New Roman"/>
      <w:sz w:val="24"/>
      <w:szCs w:val="24"/>
    </w:rPr>
  </w:style>
  <w:style w:type="numbering" w:customStyle="1" w:styleId="HeadingNumbers">
    <w:name w:val="Heading Numbers"/>
    <w:uiPriority w:val="99"/>
    <w:rsid w:val="00D42ED4"/>
    <w:pPr>
      <w:numPr>
        <w:numId w:val="33"/>
      </w:numPr>
    </w:pPr>
  </w:style>
  <w:style w:type="character" w:styleId="ae">
    <w:name w:val="annotation reference"/>
    <w:uiPriority w:val="99"/>
    <w:semiHidden/>
    <w:unhideWhenUsed/>
    <w:rsid w:val="00095271"/>
    <w:rPr>
      <w:sz w:val="16"/>
      <w:szCs w:val="16"/>
    </w:rPr>
  </w:style>
  <w:style w:type="paragraph" w:styleId="af">
    <w:name w:val="annotation text"/>
    <w:basedOn w:val="a1"/>
    <w:link w:val="af0"/>
    <w:uiPriority w:val="99"/>
    <w:semiHidden/>
    <w:unhideWhenUsed/>
    <w:rsid w:val="00095271"/>
    <w:rPr>
      <w:sz w:val="20"/>
      <w:szCs w:val="20"/>
    </w:rPr>
  </w:style>
  <w:style w:type="character" w:customStyle="1" w:styleId="af0">
    <w:name w:val="טקסט הערה תו"/>
    <w:link w:val="af"/>
    <w:uiPriority w:val="99"/>
    <w:semiHidden/>
    <w:rsid w:val="00095271"/>
    <w:rPr>
      <w:rFonts w:eastAsia="Times New Roman"/>
    </w:rPr>
  </w:style>
  <w:style w:type="paragraph" w:styleId="af1">
    <w:name w:val="annotation subject"/>
    <w:basedOn w:val="af"/>
    <w:next w:val="af"/>
    <w:link w:val="af2"/>
    <w:uiPriority w:val="99"/>
    <w:semiHidden/>
    <w:unhideWhenUsed/>
    <w:rsid w:val="00095271"/>
    <w:rPr>
      <w:b/>
      <w:bCs/>
    </w:rPr>
  </w:style>
  <w:style w:type="character" w:customStyle="1" w:styleId="af2">
    <w:name w:val="נושא הערה תו"/>
    <w:link w:val="af1"/>
    <w:uiPriority w:val="99"/>
    <w:semiHidden/>
    <w:rsid w:val="00095271"/>
    <w:rPr>
      <w:rFonts w:eastAsia="Times New Roman"/>
      <w:b/>
      <w:bCs/>
    </w:rPr>
  </w:style>
  <w:style w:type="paragraph" w:styleId="af3">
    <w:name w:val="List Paragraph"/>
    <w:basedOn w:val="a1"/>
    <w:uiPriority w:val="34"/>
    <w:qFormat/>
    <w:rsid w:val="00095271"/>
    <w:pPr>
      <w:ind w:left="720"/>
    </w:pPr>
    <w:rPr>
      <w:rFonts w:ascii="Calibri" w:eastAsia="Calibri" w:hAnsi="Calibri"/>
      <w:sz w:val="22"/>
      <w:szCs w:val="22"/>
    </w:rPr>
  </w:style>
  <w:style w:type="paragraph" w:customStyle="1" w:styleId="12">
    <w:name w:val="רגיל1"/>
    <w:basedOn w:val="a1"/>
    <w:rsid w:val="009F08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120" w:after="120"/>
      <w:jc w:val="both"/>
    </w:pPr>
    <w:rPr>
      <w:rFonts w:eastAsia="SimSun"/>
    </w:rPr>
  </w:style>
  <w:style w:type="paragraph" w:styleId="af4">
    <w:name w:val="Revision"/>
    <w:hidden/>
    <w:uiPriority w:val="99"/>
    <w:semiHidden/>
    <w:rsid w:val="003955BB"/>
    <w:rPr>
      <w:rFonts w:eastAsia="Times New Roman"/>
      <w:sz w:val="24"/>
      <w:szCs w:val="24"/>
    </w:rPr>
  </w:style>
  <w:style w:type="character" w:customStyle="1" w:styleId="TableTextChar">
    <w:name w:val="TableText Char"/>
    <w:link w:val="TableText"/>
    <w:rsid w:val="00D03C75"/>
    <w:rPr>
      <w:rFonts w:eastAsia="Times New Roman"/>
      <w:sz w:val="22"/>
      <w:szCs w:val="24"/>
      <w:lang w:eastAsia="he-IL"/>
    </w:rPr>
  </w:style>
  <w:style w:type="character" w:customStyle="1" w:styleId="Bodytext2">
    <w:name w:val="Body text (2)_"/>
    <w:link w:val="Bodytext20"/>
    <w:rsid w:val="00D316A0"/>
    <w:rPr>
      <w:b/>
      <w:bCs/>
      <w:sz w:val="21"/>
      <w:szCs w:val="21"/>
      <w:shd w:val="clear" w:color="auto" w:fill="FFFFFF"/>
    </w:rPr>
  </w:style>
  <w:style w:type="character" w:customStyle="1" w:styleId="Bodytext2NotBold">
    <w:name w:val="Body text (2) + Not Bold"/>
    <w:rsid w:val="00D316A0"/>
    <w:rPr>
      <w:rFonts w:ascii="Times New Roman" w:eastAsia="Times New Roman" w:hAnsi="Times New Roman" w:cs="Times New Roman"/>
      <w:b/>
      <w:bCs/>
      <w:i w:val="0"/>
      <w:iCs w:val="0"/>
      <w:smallCaps w:val="0"/>
      <w:strike w:val="0"/>
      <w:color w:val="000000"/>
      <w:spacing w:val="0"/>
      <w:w w:val="100"/>
      <w:position w:val="0"/>
      <w:sz w:val="21"/>
      <w:szCs w:val="21"/>
      <w:u w:val="none"/>
      <w:lang w:val="he-IL" w:eastAsia="he-IL" w:bidi="he-IL"/>
    </w:rPr>
  </w:style>
  <w:style w:type="paragraph" w:customStyle="1" w:styleId="Bodytext20">
    <w:name w:val="Body text (2)"/>
    <w:basedOn w:val="a1"/>
    <w:link w:val="Bodytext2"/>
    <w:rsid w:val="00D316A0"/>
    <w:pPr>
      <w:widowControl w:val="0"/>
      <w:shd w:val="clear" w:color="auto" w:fill="FFFFFF"/>
      <w:spacing w:before="400" w:after="400" w:line="232" w:lineRule="exact"/>
      <w:jc w:val="both"/>
    </w:pPr>
    <w:rPr>
      <w:b/>
      <w:bCs/>
      <w:sz w:val="21"/>
      <w:szCs w:val="21"/>
    </w:rPr>
  </w:style>
  <w:style w:type="paragraph" w:styleId="TOC6">
    <w:name w:val="toc 6"/>
    <w:basedOn w:val="a1"/>
    <w:next w:val="a1"/>
    <w:uiPriority w:val="39"/>
    <w:semiHidden/>
    <w:unhideWhenUsed/>
    <w:rsid w:val="00095271"/>
    <w:pPr>
      <w:spacing w:after="100"/>
      <w:ind w:left="1200"/>
    </w:pPr>
  </w:style>
  <w:style w:type="paragraph" w:styleId="TOC7">
    <w:name w:val="toc 7"/>
    <w:basedOn w:val="a1"/>
    <w:next w:val="a1"/>
    <w:uiPriority w:val="39"/>
    <w:semiHidden/>
    <w:unhideWhenUsed/>
    <w:rsid w:val="00095271"/>
    <w:pPr>
      <w:spacing w:after="100"/>
      <w:ind w:left="1440"/>
    </w:pPr>
  </w:style>
  <w:style w:type="paragraph" w:styleId="TOC8">
    <w:name w:val="toc 8"/>
    <w:basedOn w:val="a1"/>
    <w:next w:val="a1"/>
    <w:uiPriority w:val="39"/>
    <w:semiHidden/>
    <w:unhideWhenUsed/>
    <w:rsid w:val="00095271"/>
    <w:pPr>
      <w:spacing w:after="100"/>
      <w:ind w:left="1680"/>
    </w:pPr>
  </w:style>
  <w:style w:type="paragraph" w:styleId="TOC9">
    <w:name w:val="toc 9"/>
    <w:basedOn w:val="a1"/>
    <w:next w:val="a1"/>
    <w:uiPriority w:val="39"/>
    <w:semiHidden/>
    <w:unhideWhenUsed/>
    <w:rsid w:val="00095271"/>
    <w:pPr>
      <w:spacing w:after="100"/>
      <w:ind w:left="1920"/>
    </w:pPr>
  </w:style>
  <w:style w:type="paragraph" w:customStyle="1" w:styleId="af5">
    <w:name w:val="פסקת פתיחה"/>
    <w:basedOn w:val="a1"/>
    <w:next w:val="a1"/>
    <w:link w:val="af6"/>
    <w:qFormat/>
    <w:rsid w:val="00095271"/>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6">
    <w:name w:val="פסקת פתיחה תו"/>
    <w:link w:val="af5"/>
    <w:rsid w:val="00095271"/>
    <w:rPr>
      <w:rFonts w:eastAsia="Times New Roman" w:cs="FrankRuehl"/>
      <w:kern w:val="28"/>
      <w:sz w:val="22"/>
      <w:szCs w:val="26"/>
    </w:rPr>
  </w:style>
  <w:style w:type="paragraph" w:styleId="af7">
    <w:name w:val="Bibliography"/>
    <w:basedOn w:val="a1"/>
    <w:next w:val="a1"/>
    <w:uiPriority w:val="37"/>
    <w:semiHidden/>
    <w:unhideWhenUsed/>
    <w:rsid w:val="00095271"/>
  </w:style>
  <w:style w:type="paragraph" w:styleId="af8">
    <w:name w:val="Block Text"/>
    <w:basedOn w:val="a1"/>
    <w:uiPriority w:val="99"/>
    <w:semiHidden/>
    <w:unhideWhenUsed/>
    <w:rsid w:val="00095271"/>
    <w:pPr>
      <w:pBdr>
        <w:top w:val="single" w:sz="2" w:space="10" w:color="4F81BD"/>
        <w:left w:val="single" w:sz="2" w:space="10" w:color="4F81BD"/>
        <w:bottom w:val="single" w:sz="2" w:space="10" w:color="4F81BD"/>
        <w:right w:val="single" w:sz="2" w:space="10" w:color="4F81BD"/>
      </w:pBdr>
      <w:ind w:left="1152" w:right="1152"/>
    </w:pPr>
    <w:rPr>
      <w:rFonts w:ascii="Calibri" w:hAnsi="Calibri" w:cs="Arial"/>
      <w:i/>
      <w:iCs/>
      <w:color w:val="4F81BD"/>
    </w:rPr>
  </w:style>
  <w:style w:type="paragraph" w:styleId="af9">
    <w:name w:val="Body Text"/>
    <w:basedOn w:val="a1"/>
    <w:link w:val="afa"/>
    <w:uiPriority w:val="99"/>
    <w:semiHidden/>
    <w:unhideWhenUsed/>
    <w:rsid w:val="00095271"/>
    <w:pPr>
      <w:spacing w:after="120"/>
    </w:pPr>
  </w:style>
  <w:style w:type="character" w:customStyle="1" w:styleId="afa">
    <w:name w:val="גוף טקסט תו"/>
    <w:link w:val="af9"/>
    <w:uiPriority w:val="99"/>
    <w:semiHidden/>
    <w:rsid w:val="00095271"/>
    <w:rPr>
      <w:rFonts w:eastAsia="Times New Roman"/>
      <w:sz w:val="24"/>
      <w:szCs w:val="24"/>
    </w:rPr>
  </w:style>
  <w:style w:type="paragraph" w:styleId="23">
    <w:name w:val="Body Text 2"/>
    <w:basedOn w:val="a1"/>
    <w:link w:val="24"/>
    <w:uiPriority w:val="99"/>
    <w:semiHidden/>
    <w:unhideWhenUsed/>
    <w:rsid w:val="00095271"/>
    <w:pPr>
      <w:spacing w:after="120" w:line="480" w:lineRule="auto"/>
    </w:pPr>
  </w:style>
  <w:style w:type="character" w:customStyle="1" w:styleId="24">
    <w:name w:val="גוף טקסט 2 תו"/>
    <w:link w:val="23"/>
    <w:uiPriority w:val="99"/>
    <w:semiHidden/>
    <w:rsid w:val="00095271"/>
    <w:rPr>
      <w:rFonts w:eastAsia="Times New Roman"/>
      <w:sz w:val="24"/>
      <w:szCs w:val="24"/>
    </w:rPr>
  </w:style>
  <w:style w:type="paragraph" w:styleId="33">
    <w:name w:val="Body Text 3"/>
    <w:basedOn w:val="a1"/>
    <w:link w:val="34"/>
    <w:uiPriority w:val="99"/>
    <w:semiHidden/>
    <w:unhideWhenUsed/>
    <w:rsid w:val="00095271"/>
    <w:pPr>
      <w:spacing w:after="120"/>
    </w:pPr>
    <w:rPr>
      <w:sz w:val="16"/>
      <w:szCs w:val="16"/>
    </w:rPr>
  </w:style>
  <w:style w:type="character" w:customStyle="1" w:styleId="34">
    <w:name w:val="גוף טקסט 3 תו"/>
    <w:link w:val="33"/>
    <w:uiPriority w:val="99"/>
    <w:semiHidden/>
    <w:rsid w:val="00095271"/>
    <w:rPr>
      <w:rFonts w:eastAsia="Times New Roman"/>
      <w:sz w:val="16"/>
      <w:szCs w:val="16"/>
    </w:rPr>
  </w:style>
  <w:style w:type="paragraph" w:styleId="afb">
    <w:name w:val="Body Text First Indent"/>
    <w:basedOn w:val="af9"/>
    <w:link w:val="afc"/>
    <w:uiPriority w:val="99"/>
    <w:semiHidden/>
    <w:unhideWhenUsed/>
    <w:rsid w:val="00095271"/>
    <w:pPr>
      <w:spacing w:after="0"/>
      <w:ind w:firstLine="360"/>
    </w:pPr>
  </w:style>
  <w:style w:type="character" w:customStyle="1" w:styleId="afc">
    <w:name w:val="כניסת שורה ראשונה בגוף טקסט תו"/>
    <w:link w:val="afb"/>
    <w:uiPriority w:val="99"/>
    <w:semiHidden/>
    <w:rsid w:val="00095271"/>
    <w:rPr>
      <w:rFonts w:eastAsia="Times New Roman"/>
      <w:sz w:val="24"/>
      <w:szCs w:val="24"/>
    </w:rPr>
  </w:style>
  <w:style w:type="paragraph" w:styleId="afd">
    <w:name w:val="Body Text Indent"/>
    <w:basedOn w:val="a1"/>
    <w:link w:val="afe"/>
    <w:uiPriority w:val="99"/>
    <w:semiHidden/>
    <w:unhideWhenUsed/>
    <w:rsid w:val="00095271"/>
    <w:pPr>
      <w:spacing w:after="120"/>
      <w:ind w:left="283"/>
    </w:pPr>
  </w:style>
  <w:style w:type="character" w:customStyle="1" w:styleId="afe">
    <w:name w:val="כניסה בגוף טקסט תו"/>
    <w:link w:val="afd"/>
    <w:uiPriority w:val="99"/>
    <w:semiHidden/>
    <w:rsid w:val="00095271"/>
    <w:rPr>
      <w:rFonts w:eastAsia="Times New Roman"/>
      <w:sz w:val="24"/>
      <w:szCs w:val="24"/>
    </w:rPr>
  </w:style>
  <w:style w:type="paragraph" w:styleId="25">
    <w:name w:val="Body Text First Indent 2"/>
    <w:basedOn w:val="afd"/>
    <w:link w:val="26"/>
    <w:uiPriority w:val="99"/>
    <w:semiHidden/>
    <w:unhideWhenUsed/>
    <w:rsid w:val="00095271"/>
    <w:pPr>
      <w:spacing w:after="0"/>
      <w:ind w:left="360" w:firstLine="360"/>
    </w:pPr>
  </w:style>
  <w:style w:type="character" w:customStyle="1" w:styleId="26">
    <w:name w:val="כניסת שורה ראשונה בגוף טקסט 2 תו"/>
    <w:link w:val="25"/>
    <w:uiPriority w:val="99"/>
    <w:semiHidden/>
    <w:rsid w:val="00095271"/>
    <w:rPr>
      <w:rFonts w:eastAsia="Times New Roman"/>
      <w:sz w:val="24"/>
      <w:szCs w:val="24"/>
    </w:rPr>
  </w:style>
  <w:style w:type="paragraph" w:styleId="27">
    <w:name w:val="Body Text Indent 2"/>
    <w:basedOn w:val="a1"/>
    <w:link w:val="28"/>
    <w:uiPriority w:val="99"/>
    <w:semiHidden/>
    <w:unhideWhenUsed/>
    <w:rsid w:val="00095271"/>
    <w:pPr>
      <w:spacing w:after="120" w:line="480" w:lineRule="auto"/>
      <w:ind w:left="283"/>
    </w:pPr>
  </w:style>
  <w:style w:type="character" w:customStyle="1" w:styleId="28">
    <w:name w:val="כניסה בגוף טקסט 2 תו"/>
    <w:link w:val="27"/>
    <w:uiPriority w:val="99"/>
    <w:semiHidden/>
    <w:rsid w:val="00095271"/>
    <w:rPr>
      <w:rFonts w:eastAsia="Times New Roman"/>
      <w:sz w:val="24"/>
      <w:szCs w:val="24"/>
    </w:rPr>
  </w:style>
  <w:style w:type="paragraph" w:styleId="35">
    <w:name w:val="Body Text Indent 3"/>
    <w:basedOn w:val="a1"/>
    <w:link w:val="36"/>
    <w:uiPriority w:val="99"/>
    <w:semiHidden/>
    <w:unhideWhenUsed/>
    <w:rsid w:val="00095271"/>
    <w:pPr>
      <w:spacing w:after="120"/>
      <w:ind w:left="283"/>
    </w:pPr>
    <w:rPr>
      <w:sz w:val="16"/>
      <w:szCs w:val="16"/>
    </w:rPr>
  </w:style>
  <w:style w:type="character" w:customStyle="1" w:styleId="36">
    <w:name w:val="כניסה בגוף טקסט 3 תו"/>
    <w:link w:val="35"/>
    <w:uiPriority w:val="99"/>
    <w:semiHidden/>
    <w:rsid w:val="00095271"/>
    <w:rPr>
      <w:rFonts w:eastAsia="Times New Roman"/>
      <w:sz w:val="16"/>
      <w:szCs w:val="16"/>
    </w:rPr>
  </w:style>
  <w:style w:type="paragraph" w:styleId="aff">
    <w:name w:val="caption"/>
    <w:basedOn w:val="a1"/>
    <w:next w:val="a1"/>
    <w:uiPriority w:val="35"/>
    <w:semiHidden/>
    <w:unhideWhenUsed/>
    <w:qFormat/>
    <w:rsid w:val="00095271"/>
    <w:pPr>
      <w:spacing w:after="200"/>
    </w:pPr>
    <w:rPr>
      <w:i/>
      <w:iCs/>
      <w:color w:val="1F497D"/>
      <w:sz w:val="18"/>
      <w:szCs w:val="18"/>
    </w:rPr>
  </w:style>
  <w:style w:type="paragraph" w:styleId="aff0">
    <w:name w:val="Closing"/>
    <w:basedOn w:val="a1"/>
    <w:link w:val="aff1"/>
    <w:uiPriority w:val="99"/>
    <w:semiHidden/>
    <w:unhideWhenUsed/>
    <w:rsid w:val="00095271"/>
    <w:pPr>
      <w:ind w:left="4252"/>
    </w:pPr>
  </w:style>
  <w:style w:type="character" w:customStyle="1" w:styleId="aff1">
    <w:name w:val="סיום תו"/>
    <w:link w:val="aff0"/>
    <w:uiPriority w:val="99"/>
    <w:semiHidden/>
    <w:rsid w:val="00095271"/>
    <w:rPr>
      <w:rFonts w:eastAsia="Times New Roman"/>
      <w:sz w:val="24"/>
      <w:szCs w:val="24"/>
    </w:rPr>
  </w:style>
  <w:style w:type="paragraph" w:styleId="aff2">
    <w:name w:val="Date"/>
    <w:basedOn w:val="a1"/>
    <w:next w:val="a1"/>
    <w:link w:val="aff3"/>
    <w:uiPriority w:val="99"/>
    <w:semiHidden/>
    <w:unhideWhenUsed/>
    <w:rsid w:val="00095271"/>
  </w:style>
  <w:style w:type="character" w:customStyle="1" w:styleId="aff3">
    <w:name w:val="תאריך תו"/>
    <w:link w:val="aff2"/>
    <w:uiPriority w:val="99"/>
    <w:semiHidden/>
    <w:rsid w:val="00095271"/>
    <w:rPr>
      <w:rFonts w:eastAsia="Times New Roman"/>
      <w:sz w:val="24"/>
      <w:szCs w:val="24"/>
    </w:rPr>
  </w:style>
  <w:style w:type="paragraph" w:styleId="aff4">
    <w:name w:val="Document Map"/>
    <w:basedOn w:val="a1"/>
    <w:link w:val="aff5"/>
    <w:semiHidden/>
    <w:unhideWhenUsed/>
    <w:rsid w:val="00095271"/>
    <w:rPr>
      <w:rFonts w:ascii="Segoe UI" w:hAnsi="Segoe UI" w:cs="Segoe UI"/>
      <w:sz w:val="16"/>
      <w:szCs w:val="16"/>
    </w:rPr>
  </w:style>
  <w:style w:type="character" w:customStyle="1" w:styleId="aff5">
    <w:name w:val="מפת מסמך תו"/>
    <w:link w:val="aff4"/>
    <w:semiHidden/>
    <w:rsid w:val="00095271"/>
    <w:rPr>
      <w:rFonts w:ascii="Segoe UI" w:eastAsia="Times New Roman" w:hAnsi="Segoe UI" w:cs="Segoe UI"/>
      <w:sz w:val="16"/>
      <w:szCs w:val="16"/>
    </w:rPr>
  </w:style>
  <w:style w:type="paragraph" w:styleId="aff6">
    <w:name w:val="E-mail Signature"/>
    <w:basedOn w:val="a1"/>
    <w:link w:val="aff7"/>
    <w:uiPriority w:val="99"/>
    <w:semiHidden/>
    <w:unhideWhenUsed/>
    <w:rsid w:val="00095271"/>
  </w:style>
  <w:style w:type="character" w:customStyle="1" w:styleId="aff7">
    <w:name w:val="חתימת דואר אלקטרוני תו"/>
    <w:link w:val="aff6"/>
    <w:uiPriority w:val="99"/>
    <w:semiHidden/>
    <w:rsid w:val="00095271"/>
    <w:rPr>
      <w:rFonts w:eastAsia="Times New Roman"/>
      <w:sz w:val="24"/>
      <w:szCs w:val="24"/>
    </w:rPr>
  </w:style>
  <w:style w:type="paragraph" w:styleId="aff8">
    <w:name w:val="endnote text"/>
    <w:basedOn w:val="a1"/>
    <w:link w:val="aff9"/>
    <w:uiPriority w:val="99"/>
    <w:semiHidden/>
    <w:unhideWhenUsed/>
    <w:rsid w:val="00095271"/>
    <w:rPr>
      <w:sz w:val="20"/>
      <w:szCs w:val="20"/>
    </w:rPr>
  </w:style>
  <w:style w:type="character" w:customStyle="1" w:styleId="aff9">
    <w:name w:val="טקסט הערת סיום תו"/>
    <w:link w:val="aff8"/>
    <w:uiPriority w:val="99"/>
    <w:semiHidden/>
    <w:rsid w:val="00095271"/>
    <w:rPr>
      <w:rFonts w:eastAsia="Times New Roman"/>
    </w:rPr>
  </w:style>
  <w:style w:type="paragraph" w:styleId="affa">
    <w:name w:val="envelope address"/>
    <w:basedOn w:val="a1"/>
    <w:uiPriority w:val="99"/>
    <w:semiHidden/>
    <w:unhideWhenUsed/>
    <w:rsid w:val="00095271"/>
    <w:pPr>
      <w:framePr w:w="7920" w:h="1980" w:hRule="exact" w:hSpace="180" w:wrap="auto" w:hAnchor="page" w:xAlign="center" w:yAlign="bottom"/>
      <w:ind w:left="2880"/>
    </w:pPr>
    <w:rPr>
      <w:rFonts w:ascii="Cambria" w:hAnsi="Cambria"/>
    </w:rPr>
  </w:style>
  <w:style w:type="paragraph" w:styleId="affb">
    <w:name w:val="envelope return"/>
    <w:basedOn w:val="a1"/>
    <w:uiPriority w:val="99"/>
    <w:semiHidden/>
    <w:unhideWhenUsed/>
    <w:rsid w:val="00095271"/>
    <w:rPr>
      <w:rFonts w:ascii="Cambria" w:hAnsi="Cambria"/>
      <w:sz w:val="20"/>
      <w:szCs w:val="20"/>
    </w:rPr>
  </w:style>
  <w:style w:type="paragraph" w:styleId="affc">
    <w:name w:val="footnote text"/>
    <w:basedOn w:val="a1"/>
    <w:link w:val="affd"/>
    <w:semiHidden/>
    <w:unhideWhenUsed/>
    <w:rsid w:val="00095271"/>
    <w:rPr>
      <w:sz w:val="20"/>
      <w:szCs w:val="20"/>
    </w:rPr>
  </w:style>
  <w:style w:type="character" w:customStyle="1" w:styleId="affd">
    <w:name w:val="טקסט הערת שוליים תו"/>
    <w:link w:val="affc"/>
    <w:semiHidden/>
    <w:rsid w:val="00095271"/>
    <w:rPr>
      <w:rFonts w:eastAsia="Times New Roman"/>
    </w:rPr>
  </w:style>
  <w:style w:type="paragraph" w:styleId="HTML">
    <w:name w:val="HTML Address"/>
    <w:basedOn w:val="a1"/>
    <w:link w:val="HTML0"/>
    <w:uiPriority w:val="99"/>
    <w:semiHidden/>
    <w:unhideWhenUsed/>
    <w:rsid w:val="00095271"/>
    <w:rPr>
      <w:i/>
      <w:iCs/>
    </w:rPr>
  </w:style>
  <w:style w:type="character" w:customStyle="1" w:styleId="HTML0">
    <w:name w:val="כתובת HTML תו"/>
    <w:link w:val="HTML"/>
    <w:uiPriority w:val="99"/>
    <w:semiHidden/>
    <w:rsid w:val="00095271"/>
    <w:rPr>
      <w:rFonts w:eastAsia="Times New Roman"/>
      <w:i/>
      <w:iCs/>
      <w:sz w:val="24"/>
      <w:szCs w:val="24"/>
    </w:rPr>
  </w:style>
  <w:style w:type="paragraph" w:styleId="HTML1">
    <w:name w:val="HTML Preformatted"/>
    <w:basedOn w:val="a1"/>
    <w:link w:val="HTML2"/>
    <w:uiPriority w:val="99"/>
    <w:semiHidden/>
    <w:unhideWhenUsed/>
    <w:rsid w:val="00095271"/>
    <w:rPr>
      <w:rFonts w:ascii="Consolas" w:hAnsi="Consolas"/>
      <w:sz w:val="20"/>
      <w:szCs w:val="20"/>
    </w:rPr>
  </w:style>
  <w:style w:type="character" w:customStyle="1" w:styleId="HTML2">
    <w:name w:val="HTML מעוצב מראש תו"/>
    <w:link w:val="HTML1"/>
    <w:uiPriority w:val="99"/>
    <w:semiHidden/>
    <w:rsid w:val="00095271"/>
    <w:rPr>
      <w:rFonts w:ascii="Consolas" w:eastAsia="Times New Roman" w:hAnsi="Consolas"/>
    </w:rPr>
  </w:style>
  <w:style w:type="paragraph" w:styleId="Index1">
    <w:name w:val="index 1"/>
    <w:basedOn w:val="a1"/>
    <w:next w:val="a1"/>
    <w:uiPriority w:val="99"/>
    <w:semiHidden/>
    <w:unhideWhenUsed/>
    <w:rsid w:val="00095271"/>
    <w:pPr>
      <w:ind w:left="240" w:hanging="240"/>
    </w:pPr>
  </w:style>
  <w:style w:type="paragraph" w:styleId="Index2">
    <w:name w:val="index 2"/>
    <w:basedOn w:val="a1"/>
    <w:next w:val="a1"/>
    <w:uiPriority w:val="99"/>
    <w:semiHidden/>
    <w:unhideWhenUsed/>
    <w:rsid w:val="00095271"/>
    <w:pPr>
      <w:ind w:left="480" w:hanging="240"/>
    </w:pPr>
  </w:style>
  <w:style w:type="paragraph" w:styleId="Index3">
    <w:name w:val="index 3"/>
    <w:basedOn w:val="a1"/>
    <w:next w:val="a1"/>
    <w:uiPriority w:val="99"/>
    <w:semiHidden/>
    <w:unhideWhenUsed/>
    <w:rsid w:val="00095271"/>
    <w:pPr>
      <w:ind w:left="720" w:hanging="240"/>
    </w:pPr>
  </w:style>
  <w:style w:type="paragraph" w:styleId="Index4">
    <w:name w:val="index 4"/>
    <w:basedOn w:val="a1"/>
    <w:next w:val="a1"/>
    <w:uiPriority w:val="99"/>
    <w:semiHidden/>
    <w:unhideWhenUsed/>
    <w:rsid w:val="00095271"/>
    <w:pPr>
      <w:ind w:left="960" w:hanging="240"/>
    </w:pPr>
  </w:style>
  <w:style w:type="paragraph" w:styleId="Index5">
    <w:name w:val="index 5"/>
    <w:basedOn w:val="a1"/>
    <w:next w:val="a1"/>
    <w:uiPriority w:val="99"/>
    <w:semiHidden/>
    <w:unhideWhenUsed/>
    <w:rsid w:val="00095271"/>
    <w:pPr>
      <w:ind w:left="1200" w:hanging="240"/>
    </w:pPr>
  </w:style>
  <w:style w:type="paragraph" w:styleId="Index6">
    <w:name w:val="index 6"/>
    <w:basedOn w:val="a1"/>
    <w:next w:val="a1"/>
    <w:uiPriority w:val="99"/>
    <w:semiHidden/>
    <w:unhideWhenUsed/>
    <w:rsid w:val="00095271"/>
    <w:pPr>
      <w:ind w:left="1440" w:hanging="240"/>
    </w:pPr>
  </w:style>
  <w:style w:type="paragraph" w:styleId="Index7">
    <w:name w:val="index 7"/>
    <w:basedOn w:val="a1"/>
    <w:next w:val="a1"/>
    <w:uiPriority w:val="99"/>
    <w:semiHidden/>
    <w:unhideWhenUsed/>
    <w:rsid w:val="00095271"/>
    <w:pPr>
      <w:ind w:left="1680" w:hanging="240"/>
    </w:pPr>
  </w:style>
  <w:style w:type="paragraph" w:styleId="Index8">
    <w:name w:val="index 8"/>
    <w:basedOn w:val="a1"/>
    <w:next w:val="a1"/>
    <w:uiPriority w:val="99"/>
    <w:semiHidden/>
    <w:unhideWhenUsed/>
    <w:rsid w:val="00095271"/>
    <w:pPr>
      <w:ind w:left="1920" w:hanging="240"/>
    </w:pPr>
  </w:style>
  <w:style w:type="paragraph" w:styleId="Index9">
    <w:name w:val="index 9"/>
    <w:basedOn w:val="a1"/>
    <w:next w:val="a1"/>
    <w:uiPriority w:val="99"/>
    <w:semiHidden/>
    <w:unhideWhenUsed/>
    <w:rsid w:val="00095271"/>
    <w:pPr>
      <w:ind w:left="2160" w:hanging="240"/>
    </w:pPr>
  </w:style>
  <w:style w:type="paragraph" w:styleId="affe">
    <w:name w:val="index heading"/>
    <w:basedOn w:val="a1"/>
    <w:next w:val="Index1"/>
    <w:uiPriority w:val="99"/>
    <w:semiHidden/>
    <w:unhideWhenUsed/>
    <w:rsid w:val="00095271"/>
    <w:rPr>
      <w:rFonts w:ascii="Cambria" w:hAnsi="Cambria"/>
      <w:b/>
      <w:bCs/>
    </w:rPr>
  </w:style>
  <w:style w:type="paragraph" w:styleId="afff">
    <w:name w:val="Intense Quote"/>
    <w:basedOn w:val="a1"/>
    <w:next w:val="a1"/>
    <w:link w:val="afff0"/>
    <w:uiPriority w:val="30"/>
    <w:qFormat/>
    <w:rsid w:val="00095271"/>
    <w:pPr>
      <w:pBdr>
        <w:top w:val="single" w:sz="4" w:space="10" w:color="4F81BD"/>
        <w:bottom w:val="single" w:sz="4" w:space="10" w:color="4F81BD"/>
      </w:pBdr>
      <w:spacing w:before="360" w:after="360"/>
      <w:ind w:left="864" w:right="864"/>
      <w:jc w:val="center"/>
    </w:pPr>
    <w:rPr>
      <w:i/>
      <w:iCs/>
      <w:color w:val="4F81BD"/>
    </w:rPr>
  </w:style>
  <w:style w:type="character" w:customStyle="1" w:styleId="afff0">
    <w:name w:val="ציטוט חזק תו"/>
    <w:link w:val="afff"/>
    <w:uiPriority w:val="30"/>
    <w:rsid w:val="00095271"/>
    <w:rPr>
      <w:rFonts w:eastAsia="Times New Roman"/>
      <w:i/>
      <w:iCs/>
      <w:color w:val="4F81BD"/>
      <w:sz w:val="24"/>
      <w:szCs w:val="24"/>
    </w:rPr>
  </w:style>
  <w:style w:type="paragraph" w:styleId="afff1">
    <w:name w:val="List"/>
    <w:basedOn w:val="a1"/>
    <w:uiPriority w:val="99"/>
    <w:semiHidden/>
    <w:unhideWhenUsed/>
    <w:rsid w:val="00095271"/>
    <w:pPr>
      <w:ind w:left="283" w:hanging="283"/>
      <w:contextualSpacing/>
    </w:pPr>
  </w:style>
  <w:style w:type="paragraph" w:styleId="29">
    <w:name w:val="List 2"/>
    <w:basedOn w:val="a1"/>
    <w:uiPriority w:val="99"/>
    <w:semiHidden/>
    <w:unhideWhenUsed/>
    <w:rsid w:val="00095271"/>
    <w:pPr>
      <w:ind w:left="566" w:hanging="283"/>
      <w:contextualSpacing/>
    </w:pPr>
  </w:style>
  <w:style w:type="paragraph" w:styleId="37">
    <w:name w:val="List 3"/>
    <w:basedOn w:val="a1"/>
    <w:uiPriority w:val="99"/>
    <w:semiHidden/>
    <w:unhideWhenUsed/>
    <w:rsid w:val="00095271"/>
    <w:pPr>
      <w:ind w:left="849" w:hanging="283"/>
      <w:contextualSpacing/>
    </w:pPr>
  </w:style>
  <w:style w:type="paragraph" w:styleId="43">
    <w:name w:val="List 4"/>
    <w:basedOn w:val="a1"/>
    <w:uiPriority w:val="99"/>
    <w:semiHidden/>
    <w:unhideWhenUsed/>
    <w:rsid w:val="00095271"/>
    <w:pPr>
      <w:ind w:left="1132" w:hanging="283"/>
      <w:contextualSpacing/>
    </w:pPr>
  </w:style>
  <w:style w:type="paragraph" w:styleId="53">
    <w:name w:val="List 5"/>
    <w:basedOn w:val="a1"/>
    <w:uiPriority w:val="99"/>
    <w:semiHidden/>
    <w:unhideWhenUsed/>
    <w:rsid w:val="00095271"/>
    <w:pPr>
      <w:ind w:left="1415" w:hanging="283"/>
      <w:contextualSpacing/>
    </w:pPr>
  </w:style>
  <w:style w:type="paragraph" w:styleId="a0">
    <w:name w:val="List Bullet"/>
    <w:basedOn w:val="a1"/>
    <w:uiPriority w:val="99"/>
    <w:semiHidden/>
    <w:unhideWhenUsed/>
    <w:rsid w:val="00095271"/>
    <w:pPr>
      <w:numPr>
        <w:numId w:val="36"/>
      </w:numPr>
      <w:contextualSpacing/>
    </w:pPr>
  </w:style>
  <w:style w:type="paragraph" w:styleId="20">
    <w:name w:val="List Bullet 2"/>
    <w:basedOn w:val="a1"/>
    <w:uiPriority w:val="99"/>
    <w:semiHidden/>
    <w:unhideWhenUsed/>
    <w:rsid w:val="00095271"/>
    <w:pPr>
      <w:numPr>
        <w:numId w:val="37"/>
      </w:numPr>
      <w:contextualSpacing/>
    </w:pPr>
  </w:style>
  <w:style w:type="paragraph" w:styleId="30">
    <w:name w:val="List Bullet 3"/>
    <w:basedOn w:val="a1"/>
    <w:uiPriority w:val="99"/>
    <w:semiHidden/>
    <w:unhideWhenUsed/>
    <w:rsid w:val="00095271"/>
    <w:pPr>
      <w:numPr>
        <w:numId w:val="38"/>
      </w:numPr>
      <w:contextualSpacing/>
    </w:pPr>
  </w:style>
  <w:style w:type="paragraph" w:styleId="40">
    <w:name w:val="List Bullet 4"/>
    <w:basedOn w:val="a1"/>
    <w:uiPriority w:val="99"/>
    <w:semiHidden/>
    <w:unhideWhenUsed/>
    <w:rsid w:val="00095271"/>
    <w:pPr>
      <w:numPr>
        <w:numId w:val="39"/>
      </w:numPr>
      <w:contextualSpacing/>
    </w:pPr>
  </w:style>
  <w:style w:type="paragraph" w:styleId="50">
    <w:name w:val="List Bullet 5"/>
    <w:basedOn w:val="a1"/>
    <w:uiPriority w:val="99"/>
    <w:semiHidden/>
    <w:unhideWhenUsed/>
    <w:rsid w:val="00095271"/>
    <w:pPr>
      <w:numPr>
        <w:numId w:val="40"/>
      </w:numPr>
      <w:contextualSpacing/>
    </w:pPr>
  </w:style>
  <w:style w:type="paragraph" w:styleId="afff2">
    <w:name w:val="List Continue"/>
    <w:basedOn w:val="a1"/>
    <w:uiPriority w:val="99"/>
    <w:semiHidden/>
    <w:unhideWhenUsed/>
    <w:rsid w:val="00095271"/>
    <w:pPr>
      <w:spacing w:after="120"/>
      <w:ind w:left="283"/>
      <w:contextualSpacing/>
    </w:pPr>
  </w:style>
  <w:style w:type="paragraph" w:styleId="2a">
    <w:name w:val="List Continue 2"/>
    <w:basedOn w:val="a1"/>
    <w:uiPriority w:val="99"/>
    <w:semiHidden/>
    <w:unhideWhenUsed/>
    <w:rsid w:val="00095271"/>
    <w:pPr>
      <w:spacing w:after="120"/>
      <w:ind w:left="566"/>
      <w:contextualSpacing/>
    </w:pPr>
  </w:style>
  <w:style w:type="paragraph" w:styleId="38">
    <w:name w:val="List Continue 3"/>
    <w:basedOn w:val="a1"/>
    <w:uiPriority w:val="99"/>
    <w:semiHidden/>
    <w:unhideWhenUsed/>
    <w:rsid w:val="00095271"/>
    <w:pPr>
      <w:spacing w:after="120"/>
      <w:ind w:left="849"/>
      <w:contextualSpacing/>
    </w:pPr>
  </w:style>
  <w:style w:type="paragraph" w:styleId="44">
    <w:name w:val="List Continue 4"/>
    <w:basedOn w:val="a1"/>
    <w:uiPriority w:val="99"/>
    <w:semiHidden/>
    <w:unhideWhenUsed/>
    <w:rsid w:val="00095271"/>
    <w:pPr>
      <w:spacing w:after="120"/>
      <w:ind w:left="1132"/>
      <w:contextualSpacing/>
    </w:pPr>
  </w:style>
  <w:style w:type="paragraph" w:styleId="54">
    <w:name w:val="List Continue 5"/>
    <w:basedOn w:val="a1"/>
    <w:uiPriority w:val="99"/>
    <w:semiHidden/>
    <w:unhideWhenUsed/>
    <w:rsid w:val="00095271"/>
    <w:pPr>
      <w:spacing w:after="120"/>
      <w:ind w:left="1415"/>
      <w:contextualSpacing/>
    </w:pPr>
  </w:style>
  <w:style w:type="paragraph" w:styleId="a">
    <w:name w:val="List Number"/>
    <w:basedOn w:val="a1"/>
    <w:uiPriority w:val="99"/>
    <w:semiHidden/>
    <w:unhideWhenUsed/>
    <w:rsid w:val="00095271"/>
    <w:pPr>
      <w:numPr>
        <w:numId w:val="41"/>
      </w:numPr>
      <w:contextualSpacing/>
    </w:pPr>
  </w:style>
  <w:style w:type="paragraph" w:styleId="2">
    <w:name w:val="List Number 2"/>
    <w:basedOn w:val="a1"/>
    <w:uiPriority w:val="99"/>
    <w:semiHidden/>
    <w:unhideWhenUsed/>
    <w:rsid w:val="00095271"/>
    <w:pPr>
      <w:numPr>
        <w:numId w:val="42"/>
      </w:numPr>
      <w:contextualSpacing/>
    </w:pPr>
  </w:style>
  <w:style w:type="paragraph" w:styleId="3">
    <w:name w:val="List Number 3"/>
    <w:basedOn w:val="a1"/>
    <w:uiPriority w:val="99"/>
    <w:semiHidden/>
    <w:unhideWhenUsed/>
    <w:rsid w:val="00095271"/>
    <w:pPr>
      <w:numPr>
        <w:numId w:val="43"/>
      </w:numPr>
      <w:contextualSpacing/>
    </w:pPr>
  </w:style>
  <w:style w:type="paragraph" w:styleId="4">
    <w:name w:val="List Number 4"/>
    <w:basedOn w:val="a1"/>
    <w:uiPriority w:val="99"/>
    <w:semiHidden/>
    <w:unhideWhenUsed/>
    <w:rsid w:val="00095271"/>
    <w:pPr>
      <w:numPr>
        <w:numId w:val="44"/>
      </w:numPr>
      <w:contextualSpacing/>
    </w:pPr>
  </w:style>
  <w:style w:type="paragraph" w:styleId="5">
    <w:name w:val="List Number 5"/>
    <w:basedOn w:val="a1"/>
    <w:uiPriority w:val="99"/>
    <w:semiHidden/>
    <w:unhideWhenUsed/>
    <w:rsid w:val="00095271"/>
    <w:pPr>
      <w:numPr>
        <w:numId w:val="45"/>
      </w:numPr>
      <w:contextualSpacing/>
    </w:pPr>
  </w:style>
  <w:style w:type="paragraph" w:styleId="afff3">
    <w:name w:val="macro"/>
    <w:link w:val="afff4"/>
    <w:uiPriority w:val="99"/>
    <w:semiHidden/>
    <w:unhideWhenUsed/>
    <w:rsid w:val="0009527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link w:val="afff3"/>
    <w:uiPriority w:val="99"/>
    <w:semiHidden/>
    <w:rsid w:val="00095271"/>
    <w:rPr>
      <w:rFonts w:ascii="Consolas" w:eastAsia="Times New Roman" w:hAnsi="Consolas"/>
    </w:rPr>
  </w:style>
  <w:style w:type="paragraph" w:styleId="afff5">
    <w:name w:val="Message Header"/>
    <w:basedOn w:val="a1"/>
    <w:link w:val="afff6"/>
    <w:uiPriority w:val="99"/>
    <w:semiHidden/>
    <w:unhideWhenUsed/>
    <w:rsid w:val="00095271"/>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rPr>
  </w:style>
  <w:style w:type="character" w:customStyle="1" w:styleId="afff6">
    <w:name w:val="כותרת עליונה של הודעה תו"/>
    <w:link w:val="afff5"/>
    <w:uiPriority w:val="99"/>
    <w:semiHidden/>
    <w:rsid w:val="00095271"/>
    <w:rPr>
      <w:rFonts w:ascii="Cambria" w:eastAsia="Times New Roman" w:hAnsi="Cambria" w:cs="Times New Roman"/>
      <w:sz w:val="24"/>
      <w:szCs w:val="24"/>
      <w:shd w:val="pct20" w:color="auto" w:fill="auto"/>
    </w:rPr>
  </w:style>
  <w:style w:type="paragraph" w:styleId="afff7">
    <w:name w:val="No Spacing"/>
    <w:uiPriority w:val="1"/>
    <w:qFormat/>
    <w:rsid w:val="00095271"/>
    <w:pPr>
      <w:bidi/>
    </w:pPr>
    <w:rPr>
      <w:rFonts w:eastAsia="Times New Roman"/>
      <w:sz w:val="24"/>
      <w:szCs w:val="24"/>
    </w:rPr>
  </w:style>
  <w:style w:type="paragraph" w:styleId="NormalWeb">
    <w:name w:val="Normal (Web)"/>
    <w:basedOn w:val="a1"/>
    <w:uiPriority w:val="99"/>
    <w:semiHidden/>
    <w:unhideWhenUsed/>
    <w:rsid w:val="00095271"/>
  </w:style>
  <w:style w:type="paragraph" w:styleId="afff8">
    <w:name w:val="Normal Indent"/>
    <w:basedOn w:val="a1"/>
    <w:uiPriority w:val="99"/>
    <w:semiHidden/>
    <w:unhideWhenUsed/>
    <w:rsid w:val="00095271"/>
    <w:pPr>
      <w:ind w:left="720"/>
    </w:pPr>
  </w:style>
  <w:style w:type="paragraph" w:styleId="afff9">
    <w:name w:val="Note Heading"/>
    <w:basedOn w:val="a1"/>
    <w:next w:val="a1"/>
    <w:link w:val="afffa"/>
    <w:uiPriority w:val="99"/>
    <w:semiHidden/>
    <w:unhideWhenUsed/>
    <w:rsid w:val="00095271"/>
  </w:style>
  <w:style w:type="character" w:customStyle="1" w:styleId="afffa">
    <w:name w:val="כותרת הערות תו"/>
    <w:link w:val="afff9"/>
    <w:uiPriority w:val="99"/>
    <w:semiHidden/>
    <w:rsid w:val="00095271"/>
    <w:rPr>
      <w:rFonts w:eastAsia="Times New Roman"/>
      <w:sz w:val="24"/>
      <w:szCs w:val="24"/>
    </w:rPr>
  </w:style>
  <w:style w:type="paragraph" w:styleId="afffb">
    <w:name w:val="Quote"/>
    <w:basedOn w:val="a1"/>
    <w:next w:val="a1"/>
    <w:link w:val="afffc"/>
    <w:uiPriority w:val="29"/>
    <w:qFormat/>
    <w:rsid w:val="00095271"/>
    <w:pPr>
      <w:spacing w:before="200" w:after="160"/>
      <w:ind w:left="864" w:right="864"/>
      <w:jc w:val="center"/>
    </w:pPr>
    <w:rPr>
      <w:i/>
      <w:iCs/>
      <w:color w:val="404040"/>
    </w:rPr>
  </w:style>
  <w:style w:type="character" w:customStyle="1" w:styleId="afffc">
    <w:name w:val="ציטוט תו"/>
    <w:link w:val="afffb"/>
    <w:uiPriority w:val="29"/>
    <w:rsid w:val="00095271"/>
    <w:rPr>
      <w:rFonts w:eastAsia="Times New Roman"/>
      <w:i/>
      <w:iCs/>
      <w:color w:val="404040"/>
      <w:sz w:val="24"/>
      <w:szCs w:val="24"/>
    </w:rPr>
  </w:style>
  <w:style w:type="paragraph" w:styleId="afffd">
    <w:name w:val="Salutation"/>
    <w:basedOn w:val="a1"/>
    <w:next w:val="a1"/>
    <w:link w:val="afffe"/>
    <w:uiPriority w:val="99"/>
    <w:semiHidden/>
    <w:unhideWhenUsed/>
    <w:rsid w:val="00095271"/>
  </w:style>
  <w:style w:type="character" w:customStyle="1" w:styleId="afffe">
    <w:name w:val="ברכה תו"/>
    <w:link w:val="afffd"/>
    <w:uiPriority w:val="99"/>
    <w:semiHidden/>
    <w:rsid w:val="00095271"/>
    <w:rPr>
      <w:rFonts w:eastAsia="Times New Roman"/>
      <w:sz w:val="24"/>
      <w:szCs w:val="24"/>
    </w:rPr>
  </w:style>
  <w:style w:type="paragraph" w:styleId="affff">
    <w:name w:val="Signature"/>
    <w:basedOn w:val="a1"/>
    <w:link w:val="affff0"/>
    <w:uiPriority w:val="99"/>
    <w:semiHidden/>
    <w:unhideWhenUsed/>
    <w:rsid w:val="00095271"/>
    <w:pPr>
      <w:ind w:left="4252"/>
    </w:pPr>
  </w:style>
  <w:style w:type="character" w:customStyle="1" w:styleId="affff0">
    <w:name w:val="חתימה תו"/>
    <w:link w:val="affff"/>
    <w:uiPriority w:val="99"/>
    <w:semiHidden/>
    <w:rsid w:val="00095271"/>
    <w:rPr>
      <w:rFonts w:eastAsia="Times New Roman"/>
      <w:sz w:val="24"/>
      <w:szCs w:val="24"/>
    </w:rPr>
  </w:style>
  <w:style w:type="paragraph" w:styleId="affff1">
    <w:name w:val="Subtitle"/>
    <w:basedOn w:val="a1"/>
    <w:next w:val="a1"/>
    <w:link w:val="affff2"/>
    <w:uiPriority w:val="11"/>
    <w:qFormat/>
    <w:rsid w:val="00095271"/>
    <w:pPr>
      <w:numPr>
        <w:ilvl w:val="1"/>
      </w:numPr>
      <w:spacing w:after="160"/>
    </w:pPr>
    <w:rPr>
      <w:rFonts w:ascii="Calibri" w:hAnsi="Calibri" w:cs="Arial"/>
      <w:color w:val="5A5A5A"/>
      <w:spacing w:val="15"/>
      <w:sz w:val="22"/>
      <w:szCs w:val="22"/>
    </w:rPr>
  </w:style>
  <w:style w:type="character" w:customStyle="1" w:styleId="affff2">
    <w:name w:val="כותרת משנה תו"/>
    <w:link w:val="affff1"/>
    <w:uiPriority w:val="11"/>
    <w:rsid w:val="00095271"/>
    <w:rPr>
      <w:rFonts w:ascii="Calibri" w:eastAsia="Times New Roman" w:hAnsi="Calibri" w:cs="Arial"/>
      <w:color w:val="5A5A5A"/>
      <w:spacing w:val="15"/>
      <w:sz w:val="22"/>
      <w:szCs w:val="22"/>
    </w:rPr>
  </w:style>
  <w:style w:type="paragraph" w:styleId="affff3">
    <w:name w:val="table of authorities"/>
    <w:basedOn w:val="a1"/>
    <w:next w:val="a1"/>
    <w:uiPriority w:val="99"/>
    <w:semiHidden/>
    <w:unhideWhenUsed/>
    <w:rsid w:val="00095271"/>
    <w:pPr>
      <w:ind w:left="240" w:hanging="240"/>
    </w:pPr>
  </w:style>
  <w:style w:type="paragraph" w:styleId="affff4">
    <w:name w:val="table of figures"/>
    <w:basedOn w:val="a1"/>
    <w:next w:val="a1"/>
    <w:semiHidden/>
    <w:unhideWhenUsed/>
    <w:rsid w:val="00095271"/>
  </w:style>
  <w:style w:type="paragraph" w:styleId="affff5">
    <w:name w:val="Title"/>
    <w:basedOn w:val="a1"/>
    <w:next w:val="a1"/>
    <w:link w:val="affff6"/>
    <w:uiPriority w:val="10"/>
    <w:qFormat/>
    <w:rsid w:val="00095271"/>
    <w:pPr>
      <w:contextualSpacing/>
    </w:pPr>
    <w:rPr>
      <w:rFonts w:ascii="Cambria" w:hAnsi="Cambria"/>
      <w:spacing w:val="-10"/>
      <w:kern w:val="28"/>
      <w:sz w:val="56"/>
      <w:szCs w:val="56"/>
    </w:rPr>
  </w:style>
  <w:style w:type="character" w:customStyle="1" w:styleId="affff6">
    <w:name w:val="כותרת טקסט תו"/>
    <w:link w:val="affff5"/>
    <w:uiPriority w:val="10"/>
    <w:rsid w:val="00095271"/>
    <w:rPr>
      <w:rFonts w:ascii="Cambria" w:eastAsia="Times New Roman" w:hAnsi="Cambria" w:cs="Times New Roman"/>
      <w:spacing w:val="-10"/>
      <w:kern w:val="28"/>
      <w:sz w:val="56"/>
      <w:szCs w:val="56"/>
    </w:rPr>
  </w:style>
  <w:style w:type="paragraph" w:styleId="affff7">
    <w:name w:val="toa heading"/>
    <w:basedOn w:val="a1"/>
    <w:next w:val="a1"/>
    <w:uiPriority w:val="99"/>
    <w:semiHidden/>
    <w:unhideWhenUsed/>
    <w:rsid w:val="00095271"/>
    <w:pPr>
      <w:spacing w:before="120"/>
    </w:pPr>
    <w:rPr>
      <w:rFonts w:ascii="Cambria" w:hAnsi="Cambria"/>
      <w:b/>
      <w:bCs/>
    </w:rPr>
  </w:style>
  <w:style w:type="paragraph" w:styleId="affff8">
    <w:name w:val="TOC Heading"/>
    <w:basedOn w:val="1"/>
    <w:next w:val="a1"/>
    <w:uiPriority w:val="39"/>
    <w:semiHidden/>
    <w:unhideWhenUsed/>
    <w:qFormat/>
    <w:rsid w:val="00095271"/>
    <w:pPr>
      <w:keepLines/>
      <w:numPr>
        <w:numId w:val="0"/>
      </w:numPr>
      <w:spacing w:line="240" w:lineRule="auto"/>
      <w:jc w:val="left"/>
      <w:outlineLvl w:val="9"/>
    </w:pPr>
    <w:rPr>
      <w:rFonts w:ascii="Cambria" w:hAnsi="Cambria" w:cs="Times New Roman"/>
      <w:b w:val="0"/>
      <w:bCs w:val="0"/>
      <w:smallCaps w:val="0"/>
      <w:color w:val="365F91"/>
      <w:sz w:val="32"/>
      <w:lang w:eastAsia="en-US"/>
    </w:rPr>
  </w:style>
  <w:style w:type="table" w:styleId="affff9">
    <w:name w:val="Table Grid"/>
    <w:basedOn w:val="a3"/>
    <w:uiPriority w:val="59"/>
    <w:rsid w:val="009824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TextIndentBullet">
    <w:name w:val="Body Text Indent Bullet"/>
    <w:basedOn w:val="a1"/>
    <w:uiPriority w:val="99"/>
    <w:rsid w:val="002F5B0F"/>
    <w:pPr>
      <w:keepLines/>
      <w:numPr>
        <w:numId w:val="46"/>
      </w:numPr>
      <w:bidi/>
      <w:spacing w:before="60" w:after="60" w:line="280" w:lineRule="atLeast"/>
      <w:ind w:left="1135" w:hanging="284"/>
      <w:jc w:val="both"/>
    </w:pPr>
    <w:rPr>
      <w:rFonts w:ascii="Verdana" w:eastAsia="Times New Roman" w:hAnsi="Verdana" w:cs="Arial"/>
      <w:sz w:val="20"/>
      <w:lang w:eastAsia="he-IL"/>
    </w:rPr>
  </w:style>
  <w:style w:type="character" w:customStyle="1" w:styleId="AlphaList20">
    <w:name w:val="Alpha List 2 תו"/>
    <w:link w:val="AlphaList2"/>
    <w:locked/>
    <w:rsid w:val="002F5B0F"/>
    <w:rPr>
      <w:rFonts w:eastAsia="Times New Roman"/>
      <w:sz w:val="22"/>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42694"/>
    <w:rPr>
      <w:rFonts w:eastAsiaTheme="minorHAnsi" w:cs="Times New Roman"/>
      <w:sz w:val="24"/>
      <w:szCs w:val="24"/>
    </w:rPr>
  </w:style>
  <w:style w:type="paragraph" w:styleId="1">
    <w:name w:val="heading 1"/>
    <w:aliases w:val="H2,Header 1,II+,I,ראש פרק,ASAPHeading 1,h1,רמה 1,א1,ראשי גת,סעיף 1,Art One,First level,T1,כותרת1,Hn1,H1,Section Heading,Header1,1,Aharoni 32 underline,Heading,Heading 1 Char תו,Heading 1 תו תו תו,Top 1,b1,hdg1,כותרת 1 תו תו,כותרת 1 תו1"/>
    <w:basedOn w:val="Base"/>
    <w:next w:val="Para2"/>
    <w:link w:val="10"/>
    <w:qFormat/>
    <w:rsid w:val="00095271"/>
    <w:pPr>
      <w:keepNext/>
      <w:numPr>
        <w:numId w:val="35"/>
      </w:numPr>
      <w:spacing w:before="240"/>
      <w:outlineLvl w:val="0"/>
    </w:pPr>
    <w:rPr>
      <w:b/>
      <w:bCs/>
      <w:smallCaps/>
      <w:sz w:val="28"/>
      <w:szCs w:val="32"/>
    </w:rPr>
  </w:style>
  <w:style w:type="paragraph" w:styleId="21">
    <w:name w:val="heading 2"/>
    <w:aliases w:val="h2,סעיף ראשי,A,A.B.C.,Header 2,l2,Prophead 2,Reset numbering,Heading Contents,Heading 2 Char Char Char,Heading 2 Char Char Char Char Char,Heading 2 Char Char Char Char Char Char,Heading 2 Char Char Char Char,ASAPHeading 2,2Heading,רמה "/>
    <w:basedOn w:val="Base"/>
    <w:next w:val="Para2"/>
    <w:link w:val="22"/>
    <w:qFormat/>
    <w:rsid w:val="00095271"/>
    <w:pPr>
      <w:keepNext/>
      <w:numPr>
        <w:ilvl w:val="1"/>
        <w:numId w:val="35"/>
      </w:numPr>
      <w:spacing w:before="240"/>
      <w:outlineLvl w:val="1"/>
    </w:pPr>
    <w:rPr>
      <w:b/>
      <w:bCs/>
      <w:sz w:val="28"/>
      <w:szCs w:val="28"/>
    </w:rPr>
  </w:style>
  <w:style w:type="paragraph" w:styleId="31">
    <w:name w:val="heading 3"/>
    <w:aliases w:val="Third level,T3,h3,Hn3,H3,H31,H311,H32,H33,Heading C,Org Heading 1,Subhead B,Table Attribute Heading,Topic Title,heading 3,top,כותרת 3 תו תו,כותרת 3 תו תו תו,כותרת 3 תו תו1,כותרת 3 תו1 תו,כותרת 3 תו1 תו תו,כותרת 3 תו1 תו1,כותרת 3 תו2"/>
    <w:basedOn w:val="Base"/>
    <w:next w:val="Para2"/>
    <w:link w:val="32"/>
    <w:qFormat/>
    <w:rsid w:val="00095271"/>
    <w:pPr>
      <w:keepNext/>
      <w:numPr>
        <w:ilvl w:val="2"/>
        <w:numId w:val="35"/>
      </w:numPr>
      <w:spacing w:before="240"/>
      <w:outlineLvl w:val="2"/>
    </w:pPr>
    <w:rPr>
      <w:b/>
      <w:bCs/>
    </w:rPr>
  </w:style>
  <w:style w:type="paragraph" w:styleId="41">
    <w:name w:val="heading 4"/>
    <w:aliases w:val="H4,4heading,4,l4,H41,4heading1,41,l41,H42,4heading2,42,l42,H43,4heading3,43,l43,H44,4heading4,44,l44,H45,4heading5,45,l45,H46,4heading6,46,l46,H47,4heading7,47,l47,H48,4heading8,48,l48,H49,4heading9,49,l49,H411,4heading11,411,l411,H421"/>
    <w:basedOn w:val="Base"/>
    <w:next w:val="Para2"/>
    <w:link w:val="42"/>
    <w:qFormat/>
    <w:rsid w:val="00095271"/>
    <w:pPr>
      <w:keepNext/>
      <w:numPr>
        <w:ilvl w:val="3"/>
        <w:numId w:val="35"/>
      </w:numPr>
      <w:spacing w:before="240"/>
      <w:outlineLvl w:val="3"/>
    </w:pPr>
    <w:rPr>
      <w:b/>
      <w:bCs/>
    </w:rPr>
  </w:style>
  <w:style w:type="paragraph" w:styleId="51">
    <w:name w:val="heading 5"/>
    <w:aliases w:val="Hn5,H5,H51,H510,H511,H512,H513,H514,H515,H516,H517,H518,H519,H52,H520,H521,H522,H523,H524,H525,H526,H527,H528,H529,H53,H530,H531,H532,H533,H534,H535,H536,H537,H538,H539,H54,H540,H541,H542,H543,H544,H545,H546,H547,H548,H549,H55,H56,H57"/>
    <w:basedOn w:val="Base"/>
    <w:next w:val="Para2"/>
    <w:link w:val="52"/>
    <w:qFormat/>
    <w:rsid w:val="00095271"/>
    <w:pPr>
      <w:keepNext/>
      <w:numPr>
        <w:ilvl w:val="4"/>
        <w:numId w:val="35"/>
      </w:numPr>
      <w:spacing w:before="240"/>
      <w:outlineLvl w:val="4"/>
    </w:pPr>
    <w:rPr>
      <w:b/>
      <w:bCs/>
    </w:rPr>
  </w:style>
  <w:style w:type="paragraph" w:styleId="6">
    <w:name w:val="heading 6"/>
    <w:aliases w:val="H6,Hn6,תו12"/>
    <w:basedOn w:val="Base"/>
    <w:next w:val="Para2"/>
    <w:link w:val="60"/>
    <w:rsid w:val="00095271"/>
    <w:pPr>
      <w:keepNext/>
      <w:numPr>
        <w:ilvl w:val="5"/>
        <w:numId w:val="35"/>
      </w:numPr>
      <w:spacing w:before="240"/>
      <w:outlineLvl w:val="5"/>
    </w:pPr>
    <w:rPr>
      <w:b/>
      <w:bCs/>
    </w:rPr>
  </w:style>
  <w:style w:type="paragraph" w:styleId="7">
    <w:name w:val="heading 7"/>
    <w:basedOn w:val="a1"/>
    <w:next w:val="a1"/>
    <w:link w:val="70"/>
    <w:qFormat/>
    <w:rsid w:val="00095271"/>
    <w:pPr>
      <w:numPr>
        <w:ilvl w:val="6"/>
        <w:numId w:val="32"/>
      </w:numPr>
      <w:spacing w:before="240" w:after="60"/>
      <w:outlineLvl w:val="6"/>
    </w:pPr>
  </w:style>
  <w:style w:type="paragraph" w:styleId="8">
    <w:name w:val="heading 8"/>
    <w:basedOn w:val="a1"/>
    <w:next w:val="a1"/>
    <w:link w:val="80"/>
    <w:qFormat/>
    <w:rsid w:val="00095271"/>
    <w:pPr>
      <w:numPr>
        <w:ilvl w:val="7"/>
        <w:numId w:val="32"/>
      </w:numPr>
      <w:spacing w:before="240" w:after="60"/>
      <w:outlineLvl w:val="7"/>
    </w:pPr>
    <w:rPr>
      <w:i/>
      <w:iCs/>
    </w:rPr>
  </w:style>
  <w:style w:type="paragraph" w:styleId="9">
    <w:name w:val="heading 9"/>
    <w:basedOn w:val="a1"/>
    <w:next w:val="a1"/>
    <w:link w:val="90"/>
    <w:qFormat/>
    <w:rsid w:val="00095271"/>
    <w:pPr>
      <w:numPr>
        <w:ilvl w:val="8"/>
        <w:numId w:val="32"/>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Base">
    <w:name w:val="Base"/>
    <w:rsid w:val="00095271"/>
    <w:pPr>
      <w:bidi/>
      <w:spacing w:before="120" w:line="320" w:lineRule="exact"/>
      <w:jc w:val="both"/>
    </w:pPr>
    <w:rPr>
      <w:rFonts w:eastAsia="Times New Roman"/>
      <w:sz w:val="22"/>
      <w:szCs w:val="24"/>
      <w:lang w:eastAsia="he-IL"/>
    </w:rPr>
  </w:style>
  <w:style w:type="paragraph" w:customStyle="1" w:styleId="Para2">
    <w:name w:val="Para2"/>
    <w:basedOn w:val="Base"/>
    <w:qFormat/>
    <w:rsid w:val="00095271"/>
    <w:pPr>
      <w:ind w:left="720"/>
    </w:pPr>
  </w:style>
  <w:style w:type="character" w:customStyle="1" w:styleId="10">
    <w:name w:val="כותרת 1 תו"/>
    <w:aliases w:val="H2 תו,Header 1 תו,II+ תו,I תו,ראש פרק תו,ASAPHeading 1 תו,h1 תו,רמה 1 תו,א1 תו,ראשי גת תו,סעיף 1 תו,Art One תו,First level תו,T1 תו,כותרת1 תו,Hn1 תו,H1 תו,Section Heading תו,Header1 תו,1 תו,Aharoni 32 underline תו,Heading תו,Top 1 תו,b1 תו"/>
    <w:link w:val="1"/>
    <w:rsid w:val="00095271"/>
    <w:rPr>
      <w:rFonts w:eastAsia="Times New Roman"/>
      <w:b/>
      <w:bCs/>
      <w:smallCaps/>
      <w:sz w:val="28"/>
      <w:szCs w:val="32"/>
      <w:lang w:eastAsia="he-IL"/>
    </w:rPr>
  </w:style>
  <w:style w:type="character" w:customStyle="1" w:styleId="22">
    <w:name w:val="כותרת 2 תו"/>
    <w:aliases w:val="h2 תו,סעיף ראשי תו,A תו,A.B.C. תו,Header 2 תו,l2 תו,Prophead 2 תו,Reset numbering תו,Heading Contents תו,Heading 2 Char Char Char תו,Heading 2 Char Char Char Char Char תו,Heading 2 Char Char Char Char Char Char תו,ASAPHeading 2 תו,2Heading תו"/>
    <w:link w:val="21"/>
    <w:rsid w:val="00095271"/>
    <w:rPr>
      <w:rFonts w:eastAsia="Times New Roman"/>
      <w:b/>
      <w:bCs/>
      <w:sz w:val="28"/>
      <w:szCs w:val="28"/>
      <w:lang w:eastAsia="he-IL"/>
    </w:rPr>
  </w:style>
  <w:style w:type="character" w:customStyle="1" w:styleId="32">
    <w:name w:val="כותרת 3 תו"/>
    <w:aliases w:val="Third level תו,T3 תו,h3 תו,Hn3 תו,H3 תו,H31 תו,H311 תו,H32 תו,H33 תו,Heading C תו,Org Heading 1 תו,Subhead B תו,Table Attribute Heading תו,Topic Title תו,heading 3 תו,top תו,כותרת 3 תו תו תו1,כותרת 3 תו תו תו תו,כותרת 3 תו תו1 תו"/>
    <w:link w:val="31"/>
    <w:rsid w:val="00095271"/>
    <w:rPr>
      <w:rFonts w:eastAsia="Times New Roman"/>
      <w:b/>
      <w:bCs/>
      <w:sz w:val="22"/>
      <w:szCs w:val="24"/>
      <w:lang w:eastAsia="he-IL"/>
    </w:rPr>
  </w:style>
  <w:style w:type="character" w:customStyle="1" w:styleId="42">
    <w:name w:val="כותרת 4 תו"/>
    <w:aliases w:val="H4 תו,4heading תו,4 תו,l4 תו,H41 תו,4heading1 תו,41 תו,l41 תו,H42 תו,4heading2 תו,42 תו,l42 תו,H43 תו,4heading3 תו,43 תו,l43 תו,H44 תו,4heading4 תו,44 תו,l44 תו,H45 תו,4heading5 תו,45 תו,l45 תו,H46 תו,4heading6 תו,46 תו,l46 תו,H47 תו,47 תו"/>
    <w:link w:val="41"/>
    <w:rsid w:val="00095271"/>
    <w:rPr>
      <w:rFonts w:eastAsia="Times New Roman"/>
      <w:b/>
      <w:bCs/>
      <w:sz w:val="22"/>
      <w:szCs w:val="24"/>
      <w:lang w:eastAsia="he-IL"/>
    </w:rPr>
  </w:style>
  <w:style w:type="character" w:customStyle="1" w:styleId="52">
    <w:name w:val="כותרת 5 תו"/>
    <w:aliases w:val="Hn5 תו,H5 תו,H51 תו,H510 תו,H511 תו,H512 תו,H513 תו,H514 תו,H515 תו,H516 תו,H517 תו,H518 תו,H519 תו,H52 תו,H520 תו,H521 תו,H522 תו,H523 תו,H524 תו,H525 תו,H526 תו,H527 תו,H528 תו,H529 תו,H53 תו,H530 תו,H531 תו,H532 תו,H533 תו,H534 תו,H535 תו"/>
    <w:link w:val="51"/>
    <w:rsid w:val="00095271"/>
    <w:rPr>
      <w:rFonts w:eastAsia="Times New Roman"/>
      <w:b/>
      <w:bCs/>
      <w:sz w:val="22"/>
      <w:szCs w:val="24"/>
      <w:lang w:eastAsia="he-IL"/>
    </w:rPr>
  </w:style>
  <w:style w:type="character" w:customStyle="1" w:styleId="60">
    <w:name w:val="כותרת 6 תו"/>
    <w:aliases w:val="H6 תו,Hn6 תו,תו12 תו"/>
    <w:link w:val="6"/>
    <w:rsid w:val="00095271"/>
    <w:rPr>
      <w:rFonts w:eastAsia="Times New Roman"/>
      <w:b/>
      <w:bCs/>
      <w:sz w:val="22"/>
      <w:szCs w:val="24"/>
      <w:lang w:eastAsia="he-IL"/>
    </w:rPr>
  </w:style>
  <w:style w:type="character" w:customStyle="1" w:styleId="70">
    <w:name w:val="כותרת 7 תו"/>
    <w:link w:val="7"/>
    <w:rsid w:val="00095271"/>
    <w:rPr>
      <w:rFonts w:eastAsiaTheme="minorHAnsi" w:cs="Times New Roman"/>
      <w:sz w:val="24"/>
      <w:szCs w:val="24"/>
    </w:rPr>
  </w:style>
  <w:style w:type="character" w:customStyle="1" w:styleId="80">
    <w:name w:val="כותרת 8 תו"/>
    <w:link w:val="8"/>
    <w:rsid w:val="00095271"/>
    <w:rPr>
      <w:rFonts w:eastAsiaTheme="minorHAnsi" w:cs="Times New Roman"/>
      <w:i/>
      <w:iCs/>
      <w:sz w:val="24"/>
      <w:szCs w:val="24"/>
    </w:rPr>
  </w:style>
  <w:style w:type="character" w:customStyle="1" w:styleId="90">
    <w:name w:val="כותרת 9 תו"/>
    <w:link w:val="9"/>
    <w:rsid w:val="00095271"/>
    <w:rPr>
      <w:rFonts w:ascii="Arial" w:eastAsiaTheme="minorHAnsi" w:hAnsi="Arial" w:cs="Arial"/>
      <w:sz w:val="22"/>
      <w:szCs w:val="22"/>
    </w:rPr>
  </w:style>
  <w:style w:type="paragraph" w:customStyle="1" w:styleId="AlphaList0">
    <w:name w:val="Alpha List 0"/>
    <w:basedOn w:val="Base"/>
    <w:rsid w:val="00095271"/>
    <w:pPr>
      <w:numPr>
        <w:numId w:val="5"/>
      </w:numPr>
    </w:pPr>
  </w:style>
  <w:style w:type="paragraph" w:customStyle="1" w:styleId="AlphaList1">
    <w:name w:val="Alpha List 1"/>
    <w:basedOn w:val="Base"/>
    <w:rsid w:val="00095271"/>
    <w:pPr>
      <w:numPr>
        <w:numId w:val="6"/>
      </w:numPr>
    </w:pPr>
  </w:style>
  <w:style w:type="paragraph" w:customStyle="1" w:styleId="AlphaList2">
    <w:name w:val="Alpha List 2"/>
    <w:basedOn w:val="Base"/>
    <w:link w:val="AlphaList20"/>
    <w:rsid w:val="00095271"/>
    <w:pPr>
      <w:numPr>
        <w:numId w:val="7"/>
      </w:numPr>
    </w:pPr>
  </w:style>
  <w:style w:type="paragraph" w:customStyle="1" w:styleId="AlphaList3">
    <w:name w:val="Alpha List 3"/>
    <w:basedOn w:val="Base"/>
    <w:rsid w:val="00095271"/>
    <w:pPr>
      <w:numPr>
        <w:numId w:val="8"/>
      </w:numPr>
    </w:pPr>
  </w:style>
  <w:style w:type="paragraph" w:customStyle="1" w:styleId="AlphaList4">
    <w:name w:val="Alpha List 4"/>
    <w:basedOn w:val="Base"/>
    <w:rsid w:val="00095271"/>
    <w:pPr>
      <w:numPr>
        <w:numId w:val="9"/>
      </w:numPr>
    </w:pPr>
  </w:style>
  <w:style w:type="paragraph" w:customStyle="1" w:styleId="BulletList0">
    <w:name w:val="Bullet List 0"/>
    <w:basedOn w:val="Base"/>
    <w:rsid w:val="00095271"/>
    <w:pPr>
      <w:numPr>
        <w:numId w:val="34"/>
      </w:numPr>
    </w:pPr>
  </w:style>
  <w:style w:type="paragraph" w:customStyle="1" w:styleId="BulletList1">
    <w:name w:val="Bullet List 1"/>
    <w:basedOn w:val="Base"/>
    <w:rsid w:val="00095271"/>
    <w:pPr>
      <w:numPr>
        <w:numId w:val="11"/>
      </w:numPr>
    </w:pPr>
  </w:style>
  <w:style w:type="paragraph" w:customStyle="1" w:styleId="BulletList2">
    <w:name w:val="Bullet List 2"/>
    <w:basedOn w:val="Base"/>
    <w:rsid w:val="00095271"/>
    <w:pPr>
      <w:numPr>
        <w:numId w:val="12"/>
      </w:numPr>
    </w:pPr>
  </w:style>
  <w:style w:type="paragraph" w:customStyle="1" w:styleId="BulletList3">
    <w:name w:val="Bullet List 3"/>
    <w:basedOn w:val="Base"/>
    <w:rsid w:val="00095271"/>
    <w:pPr>
      <w:numPr>
        <w:numId w:val="13"/>
      </w:numPr>
    </w:pPr>
  </w:style>
  <w:style w:type="paragraph" w:customStyle="1" w:styleId="BulletList4">
    <w:name w:val="Bullet List 4"/>
    <w:basedOn w:val="Base"/>
    <w:rsid w:val="00095271"/>
    <w:pPr>
      <w:numPr>
        <w:numId w:val="14"/>
      </w:numPr>
    </w:pPr>
  </w:style>
  <w:style w:type="paragraph" w:customStyle="1" w:styleId="BulletList5">
    <w:name w:val="Bullet List 5"/>
    <w:basedOn w:val="Base"/>
    <w:rsid w:val="00095271"/>
    <w:pPr>
      <w:numPr>
        <w:numId w:val="15"/>
      </w:numPr>
    </w:pPr>
  </w:style>
  <w:style w:type="paragraph" w:customStyle="1" w:styleId="DocTitle">
    <w:name w:val="Doc Title"/>
    <w:basedOn w:val="Base"/>
    <w:next w:val="a1"/>
    <w:rsid w:val="00095271"/>
    <w:pPr>
      <w:spacing w:before="360" w:after="480" w:line="480" w:lineRule="exact"/>
      <w:jc w:val="center"/>
    </w:pPr>
    <w:rPr>
      <w:b/>
      <w:bCs/>
      <w:caps/>
      <w:spacing w:val="40"/>
      <w:kern w:val="48"/>
      <w:sz w:val="48"/>
      <w:szCs w:val="52"/>
    </w:rPr>
  </w:style>
  <w:style w:type="paragraph" w:customStyle="1" w:styleId="Para1">
    <w:name w:val="Para1"/>
    <w:basedOn w:val="Base"/>
    <w:rsid w:val="00095271"/>
    <w:pPr>
      <w:ind w:left="357"/>
    </w:pPr>
  </w:style>
  <w:style w:type="paragraph" w:customStyle="1" w:styleId="Draft">
    <w:name w:val="Draft"/>
    <w:basedOn w:val="Base"/>
    <w:rsid w:val="00095271"/>
    <w:rPr>
      <w:rFonts w:cs="Guttman Yad"/>
      <w:i/>
    </w:rPr>
  </w:style>
  <w:style w:type="paragraph" w:customStyle="1" w:styleId="Draft1">
    <w:name w:val="Draft1"/>
    <w:basedOn w:val="Base"/>
    <w:rsid w:val="00095271"/>
    <w:pPr>
      <w:ind w:left="357"/>
    </w:pPr>
    <w:rPr>
      <w:rFonts w:cs="Guttman Yad"/>
      <w:i/>
    </w:rPr>
  </w:style>
  <w:style w:type="paragraph" w:customStyle="1" w:styleId="Frame1">
    <w:name w:val="Frame 1"/>
    <w:basedOn w:val="Base"/>
    <w:rsid w:val="00095271"/>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09527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09527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095271"/>
    <w:pPr>
      <w:spacing w:line="240" w:lineRule="atLeast"/>
      <w:jc w:val="center"/>
    </w:pPr>
  </w:style>
  <w:style w:type="paragraph" w:customStyle="1" w:styleId="GraphicCaption">
    <w:name w:val="Graphic Caption"/>
    <w:basedOn w:val="Base"/>
    <w:rsid w:val="00095271"/>
    <w:pPr>
      <w:jc w:val="center"/>
    </w:pPr>
    <w:rPr>
      <w:bCs/>
    </w:rPr>
  </w:style>
  <w:style w:type="character" w:styleId="Hyperlink">
    <w:name w:val="Hyperlink"/>
    <w:uiPriority w:val="99"/>
    <w:rsid w:val="00D42ED4"/>
    <w:rPr>
      <w:color w:val="0000FF"/>
      <w:u w:val="single"/>
    </w:rPr>
  </w:style>
  <w:style w:type="paragraph" w:customStyle="1" w:styleId="Para0">
    <w:name w:val="Para0"/>
    <w:basedOn w:val="Base"/>
    <w:rsid w:val="00095271"/>
  </w:style>
  <w:style w:type="paragraph" w:customStyle="1" w:styleId="ListContinue0">
    <w:name w:val="List Continue0"/>
    <w:basedOn w:val="Base"/>
    <w:rsid w:val="00095271"/>
    <w:pPr>
      <w:spacing w:before="0"/>
      <w:ind w:left="357"/>
      <w:contextualSpacing/>
    </w:pPr>
  </w:style>
  <w:style w:type="paragraph" w:customStyle="1" w:styleId="ListContinue1">
    <w:name w:val="List Continue1"/>
    <w:basedOn w:val="Base"/>
    <w:rsid w:val="00095271"/>
    <w:pPr>
      <w:spacing w:before="0"/>
      <w:ind w:left="720"/>
    </w:pPr>
  </w:style>
  <w:style w:type="paragraph" w:customStyle="1" w:styleId="ListContinue2">
    <w:name w:val="List Continue2"/>
    <w:basedOn w:val="Base"/>
    <w:rsid w:val="00095271"/>
    <w:pPr>
      <w:spacing w:before="0"/>
      <w:ind w:left="1083"/>
    </w:pPr>
  </w:style>
  <w:style w:type="paragraph" w:customStyle="1" w:styleId="ListContinue3">
    <w:name w:val="List Continue3"/>
    <w:basedOn w:val="Base"/>
    <w:rsid w:val="00095271"/>
    <w:pPr>
      <w:spacing w:before="0"/>
      <w:ind w:left="1440"/>
    </w:pPr>
  </w:style>
  <w:style w:type="paragraph" w:customStyle="1" w:styleId="ListContinue4">
    <w:name w:val="List Continue4"/>
    <w:basedOn w:val="Base"/>
    <w:rsid w:val="00095271"/>
    <w:pPr>
      <w:spacing w:before="0"/>
      <w:ind w:left="1854"/>
    </w:pPr>
  </w:style>
  <w:style w:type="paragraph" w:customStyle="1" w:styleId="ListContinue5">
    <w:name w:val="List Continue5"/>
    <w:basedOn w:val="Base"/>
    <w:rsid w:val="00095271"/>
    <w:pPr>
      <w:spacing w:before="0"/>
      <w:ind w:left="2211"/>
    </w:pPr>
  </w:style>
  <w:style w:type="paragraph" w:customStyle="1" w:styleId="Para0Title">
    <w:name w:val="Para0 Title"/>
    <w:basedOn w:val="Base"/>
    <w:next w:val="Para0"/>
    <w:rsid w:val="00095271"/>
    <w:pPr>
      <w:spacing w:before="240"/>
    </w:pPr>
    <w:rPr>
      <w:b/>
      <w:bCs/>
    </w:rPr>
  </w:style>
  <w:style w:type="paragraph" w:customStyle="1" w:styleId="Para1Title">
    <w:name w:val="Para1 Title"/>
    <w:basedOn w:val="Base"/>
    <w:next w:val="Para1"/>
    <w:rsid w:val="00095271"/>
    <w:pPr>
      <w:spacing w:before="240"/>
      <w:ind w:left="357"/>
    </w:pPr>
    <w:rPr>
      <w:b/>
      <w:bCs/>
    </w:rPr>
  </w:style>
  <w:style w:type="paragraph" w:customStyle="1" w:styleId="Para2Title">
    <w:name w:val="Para2 Title"/>
    <w:basedOn w:val="Base"/>
    <w:next w:val="Para2"/>
    <w:rsid w:val="00095271"/>
    <w:pPr>
      <w:spacing w:before="240"/>
      <w:ind w:left="720"/>
    </w:pPr>
    <w:rPr>
      <w:b/>
      <w:bCs/>
    </w:rPr>
  </w:style>
  <w:style w:type="paragraph" w:customStyle="1" w:styleId="Para3">
    <w:name w:val="Para3"/>
    <w:basedOn w:val="Base"/>
    <w:rsid w:val="00095271"/>
    <w:pPr>
      <w:ind w:left="1083"/>
    </w:pPr>
  </w:style>
  <w:style w:type="paragraph" w:customStyle="1" w:styleId="Para3Title">
    <w:name w:val="Para3 Title"/>
    <w:basedOn w:val="Base"/>
    <w:next w:val="Para3"/>
    <w:rsid w:val="00095271"/>
    <w:pPr>
      <w:spacing w:before="240"/>
      <w:ind w:left="1083"/>
    </w:pPr>
    <w:rPr>
      <w:b/>
      <w:bCs/>
    </w:rPr>
  </w:style>
  <w:style w:type="paragraph" w:customStyle="1" w:styleId="Para4">
    <w:name w:val="Para4"/>
    <w:basedOn w:val="Base"/>
    <w:rsid w:val="00095271"/>
    <w:pPr>
      <w:ind w:left="1440"/>
    </w:pPr>
  </w:style>
  <w:style w:type="paragraph" w:customStyle="1" w:styleId="Para4Title">
    <w:name w:val="Para4 Title"/>
    <w:basedOn w:val="Base"/>
    <w:rsid w:val="00095271"/>
    <w:pPr>
      <w:spacing w:before="240"/>
      <w:ind w:left="1440"/>
    </w:pPr>
    <w:rPr>
      <w:b/>
      <w:bCs/>
    </w:rPr>
  </w:style>
  <w:style w:type="paragraph" w:customStyle="1" w:styleId="NumberList0">
    <w:name w:val="Number List 0"/>
    <w:basedOn w:val="Base"/>
    <w:rsid w:val="00095271"/>
    <w:pPr>
      <w:numPr>
        <w:numId w:val="16"/>
      </w:numPr>
    </w:pPr>
  </w:style>
  <w:style w:type="paragraph" w:customStyle="1" w:styleId="NumberList1">
    <w:name w:val="Number List 1"/>
    <w:basedOn w:val="Base"/>
    <w:rsid w:val="00095271"/>
    <w:pPr>
      <w:numPr>
        <w:numId w:val="17"/>
      </w:numPr>
    </w:pPr>
  </w:style>
  <w:style w:type="paragraph" w:customStyle="1" w:styleId="NumberList2">
    <w:name w:val="Number List 2"/>
    <w:basedOn w:val="Base"/>
    <w:rsid w:val="00095271"/>
    <w:pPr>
      <w:numPr>
        <w:numId w:val="18"/>
      </w:numPr>
    </w:pPr>
  </w:style>
  <w:style w:type="paragraph" w:customStyle="1" w:styleId="NumberList3">
    <w:name w:val="Number List 3"/>
    <w:basedOn w:val="Base"/>
    <w:rsid w:val="00095271"/>
    <w:pPr>
      <w:numPr>
        <w:numId w:val="19"/>
      </w:numPr>
    </w:pPr>
  </w:style>
  <w:style w:type="paragraph" w:customStyle="1" w:styleId="NumberList4">
    <w:name w:val="Number List 4"/>
    <w:basedOn w:val="Base"/>
    <w:rsid w:val="00095271"/>
    <w:pPr>
      <w:numPr>
        <w:numId w:val="20"/>
      </w:numPr>
    </w:pPr>
  </w:style>
  <w:style w:type="paragraph" w:customStyle="1" w:styleId="Remark0">
    <w:name w:val="Remark0"/>
    <w:basedOn w:val="Base"/>
    <w:rsid w:val="00095271"/>
    <w:pPr>
      <w:numPr>
        <w:numId w:val="22"/>
      </w:numPr>
    </w:pPr>
    <w:rPr>
      <w:i/>
      <w:iCs/>
    </w:rPr>
  </w:style>
  <w:style w:type="paragraph" w:customStyle="1" w:styleId="Remark1">
    <w:name w:val="Remark1"/>
    <w:basedOn w:val="Base"/>
    <w:rsid w:val="00095271"/>
    <w:pPr>
      <w:numPr>
        <w:numId w:val="23"/>
      </w:numPr>
    </w:pPr>
    <w:rPr>
      <w:i/>
      <w:iCs/>
    </w:rPr>
  </w:style>
  <w:style w:type="paragraph" w:customStyle="1" w:styleId="Remark2">
    <w:name w:val="Remark2"/>
    <w:basedOn w:val="Base"/>
    <w:rsid w:val="00095271"/>
    <w:pPr>
      <w:numPr>
        <w:numId w:val="24"/>
      </w:numPr>
    </w:pPr>
    <w:rPr>
      <w:i/>
      <w:iCs/>
    </w:rPr>
  </w:style>
  <w:style w:type="paragraph" w:customStyle="1" w:styleId="Remark3">
    <w:name w:val="Remark3"/>
    <w:basedOn w:val="Base"/>
    <w:rsid w:val="00095271"/>
    <w:pPr>
      <w:numPr>
        <w:numId w:val="25"/>
      </w:numPr>
    </w:pPr>
    <w:rPr>
      <w:i/>
      <w:iCs/>
    </w:rPr>
  </w:style>
  <w:style w:type="paragraph" w:customStyle="1" w:styleId="Remark4">
    <w:name w:val="Remark4"/>
    <w:basedOn w:val="Base"/>
    <w:rsid w:val="00095271"/>
    <w:pPr>
      <w:numPr>
        <w:numId w:val="26"/>
      </w:numPr>
    </w:pPr>
    <w:rPr>
      <w:i/>
      <w:iCs/>
    </w:rPr>
  </w:style>
  <w:style w:type="paragraph" w:customStyle="1" w:styleId="SubjectTitle">
    <w:name w:val="Subject Title"/>
    <w:basedOn w:val="Base"/>
    <w:next w:val="Para1"/>
    <w:rsid w:val="00095271"/>
    <w:pPr>
      <w:spacing w:before="360" w:after="240"/>
      <w:jc w:val="center"/>
    </w:pPr>
    <w:rPr>
      <w:b/>
      <w:bCs/>
      <w:smallCaps/>
      <w:spacing w:val="40"/>
      <w:sz w:val="40"/>
      <w:szCs w:val="44"/>
    </w:rPr>
  </w:style>
  <w:style w:type="paragraph" w:customStyle="1" w:styleId="TableCaption">
    <w:name w:val="Table Caption"/>
    <w:basedOn w:val="Base"/>
    <w:next w:val="Para1"/>
    <w:rsid w:val="00095271"/>
    <w:pPr>
      <w:jc w:val="center"/>
    </w:pPr>
    <w:rPr>
      <w:b/>
      <w:bCs/>
    </w:rPr>
  </w:style>
  <w:style w:type="paragraph" w:customStyle="1" w:styleId="TableHead">
    <w:name w:val="TableHead"/>
    <w:basedOn w:val="Base"/>
    <w:qFormat/>
    <w:rsid w:val="00095271"/>
    <w:pPr>
      <w:spacing w:after="120"/>
      <w:jc w:val="center"/>
    </w:pPr>
    <w:rPr>
      <w:b/>
      <w:bCs/>
    </w:rPr>
  </w:style>
  <w:style w:type="paragraph" w:customStyle="1" w:styleId="TableText">
    <w:name w:val="TableText"/>
    <w:basedOn w:val="Base"/>
    <w:link w:val="TableTextChar"/>
    <w:qFormat/>
    <w:rsid w:val="00095271"/>
    <w:pPr>
      <w:jc w:val="left"/>
    </w:pPr>
  </w:style>
  <w:style w:type="paragraph" w:styleId="TOC1">
    <w:name w:val="toc 1"/>
    <w:basedOn w:val="Base"/>
    <w:uiPriority w:val="39"/>
    <w:rsid w:val="00095271"/>
    <w:pPr>
      <w:tabs>
        <w:tab w:val="left" w:pos="1134"/>
        <w:tab w:val="left" w:leader="dot" w:pos="8505"/>
      </w:tabs>
    </w:pPr>
    <w:rPr>
      <w:b/>
      <w:bCs/>
    </w:rPr>
  </w:style>
  <w:style w:type="paragraph" w:styleId="TOC2">
    <w:name w:val="toc 2"/>
    <w:basedOn w:val="TOC1"/>
    <w:uiPriority w:val="39"/>
    <w:rsid w:val="00095271"/>
    <w:rPr>
      <w:b w:val="0"/>
      <w:bCs w:val="0"/>
      <w:noProof/>
    </w:rPr>
  </w:style>
  <w:style w:type="paragraph" w:styleId="TOC3">
    <w:name w:val="toc 3"/>
    <w:basedOn w:val="TOC2"/>
    <w:uiPriority w:val="39"/>
    <w:qFormat/>
    <w:rsid w:val="00095271"/>
    <w:rPr>
      <w:szCs w:val="22"/>
    </w:rPr>
  </w:style>
  <w:style w:type="paragraph" w:styleId="TOC4">
    <w:name w:val="toc 4"/>
    <w:basedOn w:val="TOC3"/>
    <w:uiPriority w:val="39"/>
    <w:rsid w:val="00095271"/>
  </w:style>
  <w:style w:type="paragraph" w:styleId="TOC5">
    <w:name w:val="toc 5"/>
    <w:basedOn w:val="TOC4"/>
    <w:uiPriority w:val="39"/>
    <w:rsid w:val="00095271"/>
  </w:style>
  <w:style w:type="paragraph" w:customStyle="1" w:styleId="FooterTitle">
    <w:name w:val="Footer Title"/>
    <w:basedOn w:val="Base"/>
    <w:rsid w:val="00095271"/>
    <w:pPr>
      <w:tabs>
        <w:tab w:val="center" w:pos="4536"/>
        <w:tab w:val="right" w:pos="9072"/>
      </w:tabs>
      <w:spacing w:line="240" w:lineRule="auto"/>
      <w:contextualSpacing/>
    </w:pPr>
    <w:rPr>
      <w:sz w:val="18"/>
      <w:szCs w:val="20"/>
    </w:rPr>
  </w:style>
  <w:style w:type="paragraph" w:customStyle="1" w:styleId="HeaderTitle">
    <w:name w:val="Header Title"/>
    <w:basedOn w:val="Base"/>
    <w:rsid w:val="00095271"/>
    <w:pPr>
      <w:tabs>
        <w:tab w:val="center" w:pos="4536"/>
        <w:tab w:val="right" w:pos="9072"/>
      </w:tabs>
      <w:spacing w:line="240" w:lineRule="auto"/>
      <w:contextualSpacing/>
    </w:pPr>
    <w:rPr>
      <w:sz w:val="18"/>
      <w:szCs w:val="20"/>
    </w:rPr>
  </w:style>
  <w:style w:type="paragraph" w:customStyle="1" w:styleId="SectionTitle">
    <w:name w:val="Section Title"/>
    <w:basedOn w:val="Base"/>
    <w:rsid w:val="00095271"/>
    <w:pPr>
      <w:jc w:val="center"/>
    </w:pPr>
    <w:rPr>
      <w:b/>
      <w:bCs/>
      <w:sz w:val="32"/>
      <w:szCs w:val="36"/>
    </w:rPr>
  </w:style>
  <w:style w:type="paragraph" w:styleId="a5">
    <w:name w:val="Balloon Text"/>
    <w:basedOn w:val="a1"/>
    <w:link w:val="a6"/>
    <w:uiPriority w:val="99"/>
    <w:semiHidden/>
    <w:unhideWhenUsed/>
    <w:rsid w:val="00095271"/>
    <w:rPr>
      <w:rFonts w:ascii="Tahoma" w:hAnsi="Tahoma" w:cs="Tahoma"/>
      <w:sz w:val="18"/>
      <w:szCs w:val="18"/>
    </w:rPr>
  </w:style>
  <w:style w:type="character" w:customStyle="1" w:styleId="a6">
    <w:name w:val="טקסט בלונים תו"/>
    <w:link w:val="a5"/>
    <w:uiPriority w:val="99"/>
    <w:semiHidden/>
    <w:rsid w:val="00095271"/>
    <w:rPr>
      <w:rFonts w:ascii="Tahoma" w:eastAsia="Times New Roman" w:hAnsi="Tahoma" w:cs="Tahoma"/>
      <w:sz w:val="18"/>
      <w:szCs w:val="18"/>
    </w:rPr>
  </w:style>
  <w:style w:type="paragraph" w:customStyle="1" w:styleId="AlphaList5">
    <w:name w:val="Alpha List 5"/>
    <w:basedOn w:val="Base"/>
    <w:rsid w:val="00095271"/>
    <w:pPr>
      <w:numPr>
        <w:numId w:val="10"/>
      </w:numPr>
      <w:tabs>
        <w:tab w:val="left" w:pos="2211"/>
      </w:tabs>
    </w:pPr>
  </w:style>
  <w:style w:type="paragraph" w:customStyle="1" w:styleId="Para5">
    <w:name w:val="Para5"/>
    <w:basedOn w:val="Base"/>
    <w:qFormat/>
    <w:rsid w:val="00095271"/>
    <w:pPr>
      <w:ind w:left="1854"/>
    </w:pPr>
  </w:style>
  <w:style w:type="paragraph" w:customStyle="1" w:styleId="Para5Title">
    <w:name w:val="Para5 Title"/>
    <w:basedOn w:val="Base"/>
    <w:qFormat/>
    <w:rsid w:val="00095271"/>
    <w:pPr>
      <w:spacing w:before="240"/>
      <w:ind w:left="1854"/>
    </w:pPr>
    <w:rPr>
      <w:b/>
      <w:bCs/>
    </w:rPr>
  </w:style>
  <w:style w:type="paragraph" w:customStyle="1" w:styleId="NumberList5">
    <w:name w:val="Number List 5"/>
    <w:basedOn w:val="Base"/>
    <w:rsid w:val="00095271"/>
    <w:pPr>
      <w:numPr>
        <w:numId w:val="21"/>
      </w:numPr>
      <w:tabs>
        <w:tab w:val="left" w:pos="2211"/>
      </w:tabs>
    </w:pPr>
  </w:style>
  <w:style w:type="paragraph" w:customStyle="1" w:styleId="Remark5">
    <w:name w:val="Remark5"/>
    <w:basedOn w:val="Base"/>
    <w:rsid w:val="00095271"/>
    <w:pPr>
      <w:numPr>
        <w:numId w:val="27"/>
      </w:numPr>
    </w:pPr>
    <w:rPr>
      <w:i/>
      <w:iCs/>
    </w:rPr>
  </w:style>
  <w:style w:type="table" w:customStyle="1" w:styleId="11">
    <w:name w:val="טבלת רשת1"/>
    <w:basedOn w:val="a3"/>
    <w:uiPriority w:val="59"/>
    <w:rsid w:val="00095271"/>
    <w:rPr>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rsid w:val="00095271"/>
    <w:pPr>
      <w:numPr>
        <w:numId w:val="1"/>
      </w:numPr>
      <w:tabs>
        <w:tab w:val="left" w:pos="357"/>
      </w:tabs>
      <w:spacing w:before="60" w:line="240" w:lineRule="exact"/>
      <w:jc w:val="left"/>
    </w:pPr>
  </w:style>
  <w:style w:type="paragraph" w:customStyle="1" w:styleId="TableNumeric">
    <w:name w:val="TableNumeric"/>
    <w:basedOn w:val="Base"/>
    <w:qFormat/>
    <w:rsid w:val="00095271"/>
    <w:pPr>
      <w:numPr>
        <w:numId w:val="2"/>
      </w:numPr>
      <w:spacing w:before="60" w:line="240" w:lineRule="exact"/>
      <w:jc w:val="left"/>
    </w:pPr>
  </w:style>
  <w:style w:type="paragraph" w:customStyle="1" w:styleId="TableBullet">
    <w:name w:val="TableBullet"/>
    <w:basedOn w:val="Base"/>
    <w:qFormat/>
    <w:rsid w:val="00095271"/>
    <w:pPr>
      <w:numPr>
        <w:numId w:val="3"/>
      </w:numPr>
      <w:spacing w:before="60" w:line="240" w:lineRule="exact"/>
      <w:ind w:left="357" w:hanging="357"/>
      <w:jc w:val="left"/>
    </w:pPr>
  </w:style>
  <w:style w:type="paragraph" w:customStyle="1" w:styleId="TableOutline">
    <w:name w:val="TableOutline"/>
    <w:basedOn w:val="Base"/>
    <w:rsid w:val="00095271"/>
    <w:pPr>
      <w:numPr>
        <w:numId w:val="4"/>
      </w:numPr>
      <w:spacing w:before="60" w:line="240" w:lineRule="exact"/>
      <w:jc w:val="left"/>
    </w:pPr>
  </w:style>
  <w:style w:type="paragraph" w:customStyle="1" w:styleId="OutlineList0">
    <w:name w:val="Outline List0"/>
    <w:basedOn w:val="Base"/>
    <w:qFormat/>
    <w:rsid w:val="00095271"/>
    <w:pPr>
      <w:numPr>
        <w:numId w:val="28"/>
      </w:numPr>
    </w:pPr>
  </w:style>
  <w:style w:type="paragraph" w:customStyle="1" w:styleId="OutlineList1">
    <w:name w:val="Outline List1"/>
    <w:basedOn w:val="1"/>
    <w:qFormat/>
    <w:rsid w:val="00095271"/>
    <w:pPr>
      <w:numPr>
        <w:ilvl w:val="1"/>
        <w:numId w:val="29"/>
      </w:numPr>
      <w:outlineLvl w:val="1"/>
    </w:pPr>
    <w:rPr>
      <w:b w:val="0"/>
      <w:bCs w:val="0"/>
      <w:sz w:val="22"/>
      <w:szCs w:val="24"/>
    </w:rPr>
  </w:style>
  <w:style w:type="paragraph" w:customStyle="1" w:styleId="OutlineList2">
    <w:name w:val="Outline List2"/>
    <w:basedOn w:val="21"/>
    <w:qFormat/>
    <w:rsid w:val="00095271"/>
    <w:pPr>
      <w:numPr>
        <w:numId w:val="30"/>
      </w:numPr>
    </w:pPr>
    <w:rPr>
      <w:b w:val="0"/>
      <w:bCs w:val="0"/>
      <w:sz w:val="22"/>
      <w:szCs w:val="24"/>
    </w:rPr>
  </w:style>
  <w:style w:type="paragraph" w:customStyle="1" w:styleId="OutlineList3">
    <w:name w:val="Outline List3"/>
    <w:basedOn w:val="Base"/>
    <w:qFormat/>
    <w:rsid w:val="00095271"/>
    <w:pPr>
      <w:numPr>
        <w:numId w:val="31"/>
      </w:numPr>
    </w:pPr>
  </w:style>
  <w:style w:type="character" w:styleId="a7">
    <w:name w:val="Placeholder Text"/>
    <w:uiPriority w:val="99"/>
    <w:semiHidden/>
    <w:rsid w:val="00095271"/>
    <w:rPr>
      <w:color w:val="808080"/>
    </w:rPr>
  </w:style>
  <w:style w:type="character" w:styleId="FollowedHyperlink">
    <w:name w:val="FollowedHyperlink"/>
    <w:uiPriority w:val="99"/>
    <w:semiHidden/>
    <w:unhideWhenUsed/>
    <w:rsid w:val="00D42ED4"/>
    <w:rPr>
      <w:color w:val="800080"/>
      <w:u w:val="single"/>
    </w:rPr>
  </w:style>
  <w:style w:type="paragraph" w:styleId="a8">
    <w:name w:val="Plain Text"/>
    <w:basedOn w:val="a1"/>
    <w:link w:val="a9"/>
    <w:uiPriority w:val="99"/>
    <w:semiHidden/>
    <w:unhideWhenUsed/>
    <w:rsid w:val="00095271"/>
    <w:rPr>
      <w:rFonts w:ascii="Consolas" w:hAnsi="Consolas"/>
      <w:sz w:val="21"/>
      <w:szCs w:val="21"/>
    </w:rPr>
  </w:style>
  <w:style w:type="character" w:customStyle="1" w:styleId="a9">
    <w:name w:val="טקסט רגיל תו"/>
    <w:link w:val="a8"/>
    <w:uiPriority w:val="99"/>
    <w:semiHidden/>
    <w:rsid w:val="00095271"/>
    <w:rPr>
      <w:rFonts w:ascii="Consolas" w:eastAsia="Times New Roman" w:hAnsi="Consolas"/>
      <w:sz w:val="21"/>
      <w:szCs w:val="21"/>
    </w:rPr>
  </w:style>
  <w:style w:type="paragraph" w:customStyle="1" w:styleId="TableTitle">
    <w:name w:val="TableTitle"/>
    <w:basedOn w:val="Base"/>
    <w:qFormat/>
    <w:rsid w:val="00095271"/>
    <w:pPr>
      <w:spacing w:before="60" w:line="240" w:lineRule="exact"/>
      <w:jc w:val="left"/>
    </w:pPr>
    <w:rPr>
      <w:b/>
      <w:bCs/>
    </w:rPr>
  </w:style>
  <w:style w:type="paragraph" w:styleId="aa">
    <w:name w:val="header"/>
    <w:basedOn w:val="a1"/>
    <w:link w:val="ab"/>
    <w:unhideWhenUsed/>
    <w:rsid w:val="00095271"/>
    <w:pPr>
      <w:tabs>
        <w:tab w:val="center" w:pos="4153"/>
        <w:tab w:val="right" w:pos="8306"/>
      </w:tabs>
    </w:pPr>
  </w:style>
  <w:style w:type="character" w:customStyle="1" w:styleId="ab">
    <w:name w:val="כותרת עליונה תו"/>
    <w:link w:val="aa"/>
    <w:rsid w:val="00095271"/>
    <w:rPr>
      <w:rFonts w:eastAsia="Times New Roman"/>
      <w:sz w:val="24"/>
      <w:szCs w:val="24"/>
    </w:rPr>
  </w:style>
  <w:style w:type="paragraph" w:styleId="ac">
    <w:name w:val="footer"/>
    <w:basedOn w:val="a1"/>
    <w:link w:val="ad"/>
    <w:unhideWhenUsed/>
    <w:rsid w:val="00095271"/>
    <w:pPr>
      <w:tabs>
        <w:tab w:val="center" w:pos="4153"/>
        <w:tab w:val="right" w:pos="8306"/>
      </w:tabs>
    </w:pPr>
  </w:style>
  <w:style w:type="character" w:customStyle="1" w:styleId="ad">
    <w:name w:val="כותרת תחתונה תו"/>
    <w:link w:val="ac"/>
    <w:rsid w:val="00095271"/>
    <w:rPr>
      <w:rFonts w:eastAsia="Times New Roman"/>
      <w:sz w:val="24"/>
      <w:szCs w:val="24"/>
    </w:rPr>
  </w:style>
  <w:style w:type="numbering" w:customStyle="1" w:styleId="HeadingNumbers">
    <w:name w:val="Heading Numbers"/>
    <w:uiPriority w:val="99"/>
    <w:rsid w:val="00D42ED4"/>
    <w:pPr>
      <w:numPr>
        <w:numId w:val="33"/>
      </w:numPr>
    </w:pPr>
  </w:style>
  <w:style w:type="character" w:styleId="ae">
    <w:name w:val="annotation reference"/>
    <w:uiPriority w:val="99"/>
    <w:semiHidden/>
    <w:unhideWhenUsed/>
    <w:rsid w:val="00095271"/>
    <w:rPr>
      <w:sz w:val="16"/>
      <w:szCs w:val="16"/>
    </w:rPr>
  </w:style>
  <w:style w:type="paragraph" w:styleId="af">
    <w:name w:val="annotation text"/>
    <w:basedOn w:val="a1"/>
    <w:link w:val="af0"/>
    <w:uiPriority w:val="99"/>
    <w:semiHidden/>
    <w:unhideWhenUsed/>
    <w:rsid w:val="00095271"/>
    <w:rPr>
      <w:sz w:val="20"/>
      <w:szCs w:val="20"/>
    </w:rPr>
  </w:style>
  <w:style w:type="character" w:customStyle="1" w:styleId="af0">
    <w:name w:val="טקסט הערה תו"/>
    <w:link w:val="af"/>
    <w:uiPriority w:val="99"/>
    <w:semiHidden/>
    <w:rsid w:val="00095271"/>
    <w:rPr>
      <w:rFonts w:eastAsia="Times New Roman"/>
    </w:rPr>
  </w:style>
  <w:style w:type="paragraph" w:styleId="af1">
    <w:name w:val="annotation subject"/>
    <w:basedOn w:val="af"/>
    <w:next w:val="af"/>
    <w:link w:val="af2"/>
    <w:uiPriority w:val="99"/>
    <w:semiHidden/>
    <w:unhideWhenUsed/>
    <w:rsid w:val="00095271"/>
    <w:rPr>
      <w:b/>
      <w:bCs/>
    </w:rPr>
  </w:style>
  <w:style w:type="character" w:customStyle="1" w:styleId="af2">
    <w:name w:val="נושא הערה תו"/>
    <w:link w:val="af1"/>
    <w:uiPriority w:val="99"/>
    <w:semiHidden/>
    <w:rsid w:val="00095271"/>
    <w:rPr>
      <w:rFonts w:eastAsia="Times New Roman"/>
      <w:b/>
      <w:bCs/>
    </w:rPr>
  </w:style>
  <w:style w:type="paragraph" w:styleId="af3">
    <w:name w:val="List Paragraph"/>
    <w:basedOn w:val="a1"/>
    <w:uiPriority w:val="34"/>
    <w:qFormat/>
    <w:rsid w:val="00095271"/>
    <w:pPr>
      <w:ind w:left="720"/>
    </w:pPr>
    <w:rPr>
      <w:rFonts w:ascii="Calibri" w:eastAsia="Calibri" w:hAnsi="Calibri"/>
      <w:sz w:val="22"/>
      <w:szCs w:val="22"/>
    </w:rPr>
  </w:style>
  <w:style w:type="paragraph" w:customStyle="1" w:styleId="12">
    <w:name w:val="רגיל1"/>
    <w:basedOn w:val="a1"/>
    <w:rsid w:val="009F08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120" w:after="120"/>
      <w:jc w:val="both"/>
    </w:pPr>
    <w:rPr>
      <w:rFonts w:eastAsia="SimSun"/>
    </w:rPr>
  </w:style>
  <w:style w:type="paragraph" w:styleId="af4">
    <w:name w:val="Revision"/>
    <w:hidden/>
    <w:uiPriority w:val="99"/>
    <w:semiHidden/>
    <w:rsid w:val="003955BB"/>
    <w:rPr>
      <w:rFonts w:eastAsia="Times New Roman"/>
      <w:sz w:val="24"/>
      <w:szCs w:val="24"/>
    </w:rPr>
  </w:style>
  <w:style w:type="character" w:customStyle="1" w:styleId="TableTextChar">
    <w:name w:val="TableText Char"/>
    <w:link w:val="TableText"/>
    <w:rsid w:val="00D03C75"/>
    <w:rPr>
      <w:rFonts w:eastAsia="Times New Roman"/>
      <w:sz w:val="22"/>
      <w:szCs w:val="24"/>
      <w:lang w:eastAsia="he-IL"/>
    </w:rPr>
  </w:style>
  <w:style w:type="character" w:customStyle="1" w:styleId="Bodytext2">
    <w:name w:val="Body text (2)_"/>
    <w:link w:val="Bodytext20"/>
    <w:rsid w:val="00D316A0"/>
    <w:rPr>
      <w:b/>
      <w:bCs/>
      <w:sz w:val="21"/>
      <w:szCs w:val="21"/>
      <w:shd w:val="clear" w:color="auto" w:fill="FFFFFF"/>
    </w:rPr>
  </w:style>
  <w:style w:type="character" w:customStyle="1" w:styleId="Bodytext2NotBold">
    <w:name w:val="Body text (2) + Not Bold"/>
    <w:rsid w:val="00D316A0"/>
    <w:rPr>
      <w:rFonts w:ascii="Times New Roman" w:eastAsia="Times New Roman" w:hAnsi="Times New Roman" w:cs="Times New Roman"/>
      <w:b/>
      <w:bCs/>
      <w:i w:val="0"/>
      <w:iCs w:val="0"/>
      <w:smallCaps w:val="0"/>
      <w:strike w:val="0"/>
      <w:color w:val="000000"/>
      <w:spacing w:val="0"/>
      <w:w w:val="100"/>
      <w:position w:val="0"/>
      <w:sz w:val="21"/>
      <w:szCs w:val="21"/>
      <w:u w:val="none"/>
      <w:lang w:val="he-IL" w:eastAsia="he-IL" w:bidi="he-IL"/>
    </w:rPr>
  </w:style>
  <w:style w:type="paragraph" w:customStyle="1" w:styleId="Bodytext20">
    <w:name w:val="Body text (2)"/>
    <w:basedOn w:val="a1"/>
    <w:link w:val="Bodytext2"/>
    <w:rsid w:val="00D316A0"/>
    <w:pPr>
      <w:widowControl w:val="0"/>
      <w:shd w:val="clear" w:color="auto" w:fill="FFFFFF"/>
      <w:spacing w:before="400" w:after="400" w:line="232" w:lineRule="exact"/>
      <w:jc w:val="both"/>
    </w:pPr>
    <w:rPr>
      <w:b/>
      <w:bCs/>
      <w:sz w:val="21"/>
      <w:szCs w:val="21"/>
    </w:rPr>
  </w:style>
  <w:style w:type="paragraph" w:styleId="TOC6">
    <w:name w:val="toc 6"/>
    <w:basedOn w:val="a1"/>
    <w:next w:val="a1"/>
    <w:uiPriority w:val="39"/>
    <w:semiHidden/>
    <w:unhideWhenUsed/>
    <w:rsid w:val="00095271"/>
    <w:pPr>
      <w:spacing w:after="100"/>
      <w:ind w:left="1200"/>
    </w:pPr>
  </w:style>
  <w:style w:type="paragraph" w:styleId="TOC7">
    <w:name w:val="toc 7"/>
    <w:basedOn w:val="a1"/>
    <w:next w:val="a1"/>
    <w:uiPriority w:val="39"/>
    <w:semiHidden/>
    <w:unhideWhenUsed/>
    <w:rsid w:val="00095271"/>
    <w:pPr>
      <w:spacing w:after="100"/>
      <w:ind w:left="1440"/>
    </w:pPr>
  </w:style>
  <w:style w:type="paragraph" w:styleId="TOC8">
    <w:name w:val="toc 8"/>
    <w:basedOn w:val="a1"/>
    <w:next w:val="a1"/>
    <w:uiPriority w:val="39"/>
    <w:semiHidden/>
    <w:unhideWhenUsed/>
    <w:rsid w:val="00095271"/>
    <w:pPr>
      <w:spacing w:after="100"/>
      <w:ind w:left="1680"/>
    </w:pPr>
  </w:style>
  <w:style w:type="paragraph" w:styleId="TOC9">
    <w:name w:val="toc 9"/>
    <w:basedOn w:val="a1"/>
    <w:next w:val="a1"/>
    <w:uiPriority w:val="39"/>
    <w:semiHidden/>
    <w:unhideWhenUsed/>
    <w:rsid w:val="00095271"/>
    <w:pPr>
      <w:spacing w:after="100"/>
      <w:ind w:left="1920"/>
    </w:pPr>
  </w:style>
  <w:style w:type="paragraph" w:customStyle="1" w:styleId="af5">
    <w:name w:val="פסקת פתיחה"/>
    <w:basedOn w:val="a1"/>
    <w:next w:val="a1"/>
    <w:link w:val="af6"/>
    <w:qFormat/>
    <w:rsid w:val="00095271"/>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6">
    <w:name w:val="פסקת פתיחה תו"/>
    <w:link w:val="af5"/>
    <w:rsid w:val="00095271"/>
    <w:rPr>
      <w:rFonts w:eastAsia="Times New Roman" w:cs="FrankRuehl"/>
      <w:kern w:val="28"/>
      <w:sz w:val="22"/>
      <w:szCs w:val="26"/>
    </w:rPr>
  </w:style>
  <w:style w:type="paragraph" w:styleId="af7">
    <w:name w:val="Bibliography"/>
    <w:basedOn w:val="a1"/>
    <w:next w:val="a1"/>
    <w:uiPriority w:val="37"/>
    <w:semiHidden/>
    <w:unhideWhenUsed/>
    <w:rsid w:val="00095271"/>
  </w:style>
  <w:style w:type="paragraph" w:styleId="af8">
    <w:name w:val="Block Text"/>
    <w:basedOn w:val="a1"/>
    <w:uiPriority w:val="99"/>
    <w:semiHidden/>
    <w:unhideWhenUsed/>
    <w:rsid w:val="00095271"/>
    <w:pPr>
      <w:pBdr>
        <w:top w:val="single" w:sz="2" w:space="10" w:color="4F81BD"/>
        <w:left w:val="single" w:sz="2" w:space="10" w:color="4F81BD"/>
        <w:bottom w:val="single" w:sz="2" w:space="10" w:color="4F81BD"/>
        <w:right w:val="single" w:sz="2" w:space="10" w:color="4F81BD"/>
      </w:pBdr>
      <w:ind w:left="1152" w:right="1152"/>
    </w:pPr>
    <w:rPr>
      <w:rFonts w:ascii="Calibri" w:hAnsi="Calibri" w:cs="Arial"/>
      <w:i/>
      <w:iCs/>
      <w:color w:val="4F81BD"/>
    </w:rPr>
  </w:style>
  <w:style w:type="paragraph" w:styleId="af9">
    <w:name w:val="Body Text"/>
    <w:basedOn w:val="a1"/>
    <w:link w:val="afa"/>
    <w:uiPriority w:val="99"/>
    <w:semiHidden/>
    <w:unhideWhenUsed/>
    <w:rsid w:val="00095271"/>
    <w:pPr>
      <w:spacing w:after="120"/>
    </w:pPr>
  </w:style>
  <w:style w:type="character" w:customStyle="1" w:styleId="afa">
    <w:name w:val="גוף טקסט תו"/>
    <w:link w:val="af9"/>
    <w:uiPriority w:val="99"/>
    <w:semiHidden/>
    <w:rsid w:val="00095271"/>
    <w:rPr>
      <w:rFonts w:eastAsia="Times New Roman"/>
      <w:sz w:val="24"/>
      <w:szCs w:val="24"/>
    </w:rPr>
  </w:style>
  <w:style w:type="paragraph" w:styleId="23">
    <w:name w:val="Body Text 2"/>
    <w:basedOn w:val="a1"/>
    <w:link w:val="24"/>
    <w:uiPriority w:val="99"/>
    <w:semiHidden/>
    <w:unhideWhenUsed/>
    <w:rsid w:val="00095271"/>
    <w:pPr>
      <w:spacing w:after="120" w:line="480" w:lineRule="auto"/>
    </w:pPr>
  </w:style>
  <w:style w:type="character" w:customStyle="1" w:styleId="24">
    <w:name w:val="גוף טקסט 2 תו"/>
    <w:link w:val="23"/>
    <w:uiPriority w:val="99"/>
    <w:semiHidden/>
    <w:rsid w:val="00095271"/>
    <w:rPr>
      <w:rFonts w:eastAsia="Times New Roman"/>
      <w:sz w:val="24"/>
      <w:szCs w:val="24"/>
    </w:rPr>
  </w:style>
  <w:style w:type="paragraph" w:styleId="33">
    <w:name w:val="Body Text 3"/>
    <w:basedOn w:val="a1"/>
    <w:link w:val="34"/>
    <w:uiPriority w:val="99"/>
    <w:semiHidden/>
    <w:unhideWhenUsed/>
    <w:rsid w:val="00095271"/>
    <w:pPr>
      <w:spacing w:after="120"/>
    </w:pPr>
    <w:rPr>
      <w:sz w:val="16"/>
      <w:szCs w:val="16"/>
    </w:rPr>
  </w:style>
  <w:style w:type="character" w:customStyle="1" w:styleId="34">
    <w:name w:val="גוף טקסט 3 תו"/>
    <w:link w:val="33"/>
    <w:uiPriority w:val="99"/>
    <w:semiHidden/>
    <w:rsid w:val="00095271"/>
    <w:rPr>
      <w:rFonts w:eastAsia="Times New Roman"/>
      <w:sz w:val="16"/>
      <w:szCs w:val="16"/>
    </w:rPr>
  </w:style>
  <w:style w:type="paragraph" w:styleId="afb">
    <w:name w:val="Body Text First Indent"/>
    <w:basedOn w:val="af9"/>
    <w:link w:val="afc"/>
    <w:uiPriority w:val="99"/>
    <w:semiHidden/>
    <w:unhideWhenUsed/>
    <w:rsid w:val="00095271"/>
    <w:pPr>
      <w:spacing w:after="0"/>
      <w:ind w:firstLine="360"/>
    </w:pPr>
  </w:style>
  <w:style w:type="character" w:customStyle="1" w:styleId="afc">
    <w:name w:val="כניסת שורה ראשונה בגוף טקסט תו"/>
    <w:link w:val="afb"/>
    <w:uiPriority w:val="99"/>
    <w:semiHidden/>
    <w:rsid w:val="00095271"/>
    <w:rPr>
      <w:rFonts w:eastAsia="Times New Roman"/>
      <w:sz w:val="24"/>
      <w:szCs w:val="24"/>
    </w:rPr>
  </w:style>
  <w:style w:type="paragraph" w:styleId="afd">
    <w:name w:val="Body Text Indent"/>
    <w:basedOn w:val="a1"/>
    <w:link w:val="afe"/>
    <w:uiPriority w:val="99"/>
    <w:semiHidden/>
    <w:unhideWhenUsed/>
    <w:rsid w:val="00095271"/>
    <w:pPr>
      <w:spacing w:after="120"/>
      <w:ind w:left="283"/>
    </w:pPr>
  </w:style>
  <w:style w:type="character" w:customStyle="1" w:styleId="afe">
    <w:name w:val="כניסה בגוף טקסט תו"/>
    <w:link w:val="afd"/>
    <w:uiPriority w:val="99"/>
    <w:semiHidden/>
    <w:rsid w:val="00095271"/>
    <w:rPr>
      <w:rFonts w:eastAsia="Times New Roman"/>
      <w:sz w:val="24"/>
      <w:szCs w:val="24"/>
    </w:rPr>
  </w:style>
  <w:style w:type="paragraph" w:styleId="25">
    <w:name w:val="Body Text First Indent 2"/>
    <w:basedOn w:val="afd"/>
    <w:link w:val="26"/>
    <w:uiPriority w:val="99"/>
    <w:semiHidden/>
    <w:unhideWhenUsed/>
    <w:rsid w:val="00095271"/>
    <w:pPr>
      <w:spacing w:after="0"/>
      <w:ind w:left="360" w:firstLine="360"/>
    </w:pPr>
  </w:style>
  <w:style w:type="character" w:customStyle="1" w:styleId="26">
    <w:name w:val="כניסת שורה ראשונה בגוף טקסט 2 תו"/>
    <w:link w:val="25"/>
    <w:uiPriority w:val="99"/>
    <w:semiHidden/>
    <w:rsid w:val="00095271"/>
    <w:rPr>
      <w:rFonts w:eastAsia="Times New Roman"/>
      <w:sz w:val="24"/>
      <w:szCs w:val="24"/>
    </w:rPr>
  </w:style>
  <w:style w:type="paragraph" w:styleId="27">
    <w:name w:val="Body Text Indent 2"/>
    <w:basedOn w:val="a1"/>
    <w:link w:val="28"/>
    <w:uiPriority w:val="99"/>
    <w:semiHidden/>
    <w:unhideWhenUsed/>
    <w:rsid w:val="00095271"/>
    <w:pPr>
      <w:spacing w:after="120" w:line="480" w:lineRule="auto"/>
      <w:ind w:left="283"/>
    </w:pPr>
  </w:style>
  <w:style w:type="character" w:customStyle="1" w:styleId="28">
    <w:name w:val="כניסה בגוף טקסט 2 תו"/>
    <w:link w:val="27"/>
    <w:uiPriority w:val="99"/>
    <w:semiHidden/>
    <w:rsid w:val="00095271"/>
    <w:rPr>
      <w:rFonts w:eastAsia="Times New Roman"/>
      <w:sz w:val="24"/>
      <w:szCs w:val="24"/>
    </w:rPr>
  </w:style>
  <w:style w:type="paragraph" w:styleId="35">
    <w:name w:val="Body Text Indent 3"/>
    <w:basedOn w:val="a1"/>
    <w:link w:val="36"/>
    <w:uiPriority w:val="99"/>
    <w:semiHidden/>
    <w:unhideWhenUsed/>
    <w:rsid w:val="00095271"/>
    <w:pPr>
      <w:spacing w:after="120"/>
      <w:ind w:left="283"/>
    </w:pPr>
    <w:rPr>
      <w:sz w:val="16"/>
      <w:szCs w:val="16"/>
    </w:rPr>
  </w:style>
  <w:style w:type="character" w:customStyle="1" w:styleId="36">
    <w:name w:val="כניסה בגוף טקסט 3 תו"/>
    <w:link w:val="35"/>
    <w:uiPriority w:val="99"/>
    <w:semiHidden/>
    <w:rsid w:val="00095271"/>
    <w:rPr>
      <w:rFonts w:eastAsia="Times New Roman"/>
      <w:sz w:val="16"/>
      <w:szCs w:val="16"/>
    </w:rPr>
  </w:style>
  <w:style w:type="paragraph" w:styleId="aff">
    <w:name w:val="caption"/>
    <w:basedOn w:val="a1"/>
    <w:next w:val="a1"/>
    <w:uiPriority w:val="35"/>
    <w:semiHidden/>
    <w:unhideWhenUsed/>
    <w:qFormat/>
    <w:rsid w:val="00095271"/>
    <w:pPr>
      <w:spacing w:after="200"/>
    </w:pPr>
    <w:rPr>
      <w:i/>
      <w:iCs/>
      <w:color w:val="1F497D"/>
      <w:sz w:val="18"/>
      <w:szCs w:val="18"/>
    </w:rPr>
  </w:style>
  <w:style w:type="paragraph" w:styleId="aff0">
    <w:name w:val="Closing"/>
    <w:basedOn w:val="a1"/>
    <w:link w:val="aff1"/>
    <w:uiPriority w:val="99"/>
    <w:semiHidden/>
    <w:unhideWhenUsed/>
    <w:rsid w:val="00095271"/>
    <w:pPr>
      <w:ind w:left="4252"/>
    </w:pPr>
  </w:style>
  <w:style w:type="character" w:customStyle="1" w:styleId="aff1">
    <w:name w:val="סיום תו"/>
    <w:link w:val="aff0"/>
    <w:uiPriority w:val="99"/>
    <w:semiHidden/>
    <w:rsid w:val="00095271"/>
    <w:rPr>
      <w:rFonts w:eastAsia="Times New Roman"/>
      <w:sz w:val="24"/>
      <w:szCs w:val="24"/>
    </w:rPr>
  </w:style>
  <w:style w:type="paragraph" w:styleId="aff2">
    <w:name w:val="Date"/>
    <w:basedOn w:val="a1"/>
    <w:next w:val="a1"/>
    <w:link w:val="aff3"/>
    <w:uiPriority w:val="99"/>
    <w:semiHidden/>
    <w:unhideWhenUsed/>
    <w:rsid w:val="00095271"/>
  </w:style>
  <w:style w:type="character" w:customStyle="1" w:styleId="aff3">
    <w:name w:val="תאריך תו"/>
    <w:link w:val="aff2"/>
    <w:uiPriority w:val="99"/>
    <w:semiHidden/>
    <w:rsid w:val="00095271"/>
    <w:rPr>
      <w:rFonts w:eastAsia="Times New Roman"/>
      <w:sz w:val="24"/>
      <w:szCs w:val="24"/>
    </w:rPr>
  </w:style>
  <w:style w:type="paragraph" w:styleId="aff4">
    <w:name w:val="Document Map"/>
    <w:basedOn w:val="a1"/>
    <w:link w:val="aff5"/>
    <w:semiHidden/>
    <w:unhideWhenUsed/>
    <w:rsid w:val="00095271"/>
    <w:rPr>
      <w:rFonts w:ascii="Segoe UI" w:hAnsi="Segoe UI" w:cs="Segoe UI"/>
      <w:sz w:val="16"/>
      <w:szCs w:val="16"/>
    </w:rPr>
  </w:style>
  <w:style w:type="character" w:customStyle="1" w:styleId="aff5">
    <w:name w:val="מפת מסמך תו"/>
    <w:link w:val="aff4"/>
    <w:semiHidden/>
    <w:rsid w:val="00095271"/>
    <w:rPr>
      <w:rFonts w:ascii="Segoe UI" w:eastAsia="Times New Roman" w:hAnsi="Segoe UI" w:cs="Segoe UI"/>
      <w:sz w:val="16"/>
      <w:szCs w:val="16"/>
    </w:rPr>
  </w:style>
  <w:style w:type="paragraph" w:styleId="aff6">
    <w:name w:val="E-mail Signature"/>
    <w:basedOn w:val="a1"/>
    <w:link w:val="aff7"/>
    <w:uiPriority w:val="99"/>
    <w:semiHidden/>
    <w:unhideWhenUsed/>
    <w:rsid w:val="00095271"/>
  </w:style>
  <w:style w:type="character" w:customStyle="1" w:styleId="aff7">
    <w:name w:val="חתימת דואר אלקטרוני תו"/>
    <w:link w:val="aff6"/>
    <w:uiPriority w:val="99"/>
    <w:semiHidden/>
    <w:rsid w:val="00095271"/>
    <w:rPr>
      <w:rFonts w:eastAsia="Times New Roman"/>
      <w:sz w:val="24"/>
      <w:szCs w:val="24"/>
    </w:rPr>
  </w:style>
  <w:style w:type="paragraph" w:styleId="aff8">
    <w:name w:val="endnote text"/>
    <w:basedOn w:val="a1"/>
    <w:link w:val="aff9"/>
    <w:uiPriority w:val="99"/>
    <w:semiHidden/>
    <w:unhideWhenUsed/>
    <w:rsid w:val="00095271"/>
    <w:rPr>
      <w:sz w:val="20"/>
      <w:szCs w:val="20"/>
    </w:rPr>
  </w:style>
  <w:style w:type="character" w:customStyle="1" w:styleId="aff9">
    <w:name w:val="טקסט הערת סיום תו"/>
    <w:link w:val="aff8"/>
    <w:uiPriority w:val="99"/>
    <w:semiHidden/>
    <w:rsid w:val="00095271"/>
    <w:rPr>
      <w:rFonts w:eastAsia="Times New Roman"/>
    </w:rPr>
  </w:style>
  <w:style w:type="paragraph" w:styleId="affa">
    <w:name w:val="envelope address"/>
    <w:basedOn w:val="a1"/>
    <w:uiPriority w:val="99"/>
    <w:semiHidden/>
    <w:unhideWhenUsed/>
    <w:rsid w:val="00095271"/>
    <w:pPr>
      <w:framePr w:w="7920" w:h="1980" w:hRule="exact" w:hSpace="180" w:wrap="auto" w:hAnchor="page" w:xAlign="center" w:yAlign="bottom"/>
      <w:ind w:left="2880"/>
    </w:pPr>
    <w:rPr>
      <w:rFonts w:ascii="Cambria" w:hAnsi="Cambria"/>
    </w:rPr>
  </w:style>
  <w:style w:type="paragraph" w:styleId="affb">
    <w:name w:val="envelope return"/>
    <w:basedOn w:val="a1"/>
    <w:uiPriority w:val="99"/>
    <w:semiHidden/>
    <w:unhideWhenUsed/>
    <w:rsid w:val="00095271"/>
    <w:rPr>
      <w:rFonts w:ascii="Cambria" w:hAnsi="Cambria"/>
      <w:sz w:val="20"/>
      <w:szCs w:val="20"/>
    </w:rPr>
  </w:style>
  <w:style w:type="paragraph" w:styleId="affc">
    <w:name w:val="footnote text"/>
    <w:basedOn w:val="a1"/>
    <w:link w:val="affd"/>
    <w:semiHidden/>
    <w:unhideWhenUsed/>
    <w:rsid w:val="00095271"/>
    <w:rPr>
      <w:sz w:val="20"/>
      <w:szCs w:val="20"/>
    </w:rPr>
  </w:style>
  <w:style w:type="character" w:customStyle="1" w:styleId="affd">
    <w:name w:val="טקסט הערת שוליים תו"/>
    <w:link w:val="affc"/>
    <w:semiHidden/>
    <w:rsid w:val="00095271"/>
    <w:rPr>
      <w:rFonts w:eastAsia="Times New Roman"/>
    </w:rPr>
  </w:style>
  <w:style w:type="paragraph" w:styleId="HTML">
    <w:name w:val="HTML Address"/>
    <w:basedOn w:val="a1"/>
    <w:link w:val="HTML0"/>
    <w:uiPriority w:val="99"/>
    <w:semiHidden/>
    <w:unhideWhenUsed/>
    <w:rsid w:val="00095271"/>
    <w:rPr>
      <w:i/>
      <w:iCs/>
    </w:rPr>
  </w:style>
  <w:style w:type="character" w:customStyle="1" w:styleId="HTML0">
    <w:name w:val="כתובת HTML תו"/>
    <w:link w:val="HTML"/>
    <w:uiPriority w:val="99"/>
    <w:semiHidden/>
    <w:rsid w:val="00095271"/>
    <w:rPr>
      <w:rFonts w:eastAsia="Times New Roman"/>
      <w:i/>
      <w:iCs/>
      <w:sz w:val="24"/>
      <w:szCs w:val="24"/>
    </w:rPr>
  </w:style>
  <w:style w:type="paragraph" w:styleId="HTML1">
    <w:name w:val="HTML Preformatted"/>
    <w:basedOn w:val="a1"/>
    <w:link w:val="HTML2"/>
    <w:uiPriority w:val="99"/>
    <w:semiHidden/>
    <w:unhideWhenUsed/>
    <w:rsid w:val="00095271"/>
    <w:rPr>
      <w:rFonts w:ascii="Consolas" w:hAnsi="Consolas"/>
      <w:sz w:val="20"/>
      <w:szCs w:val="20"/>
    </w:rPr>
  </w:style>
  <w:style w:type="character" w:customStyle="1" w:styleId="HTML2">
    <w:name w:val="HTML מעוצב מראש תו"/>
    <w:link w:val="HTML1"/>
    <w:uiPriority w:val="99"/>
    <w:semiHidden/>
    <w:rsid w:val="00095271"/>
    <w:rPr>
      <w:rFonts w:ascii="Consolas" w:eastAsia="Times New Roman" w:hAnsi="Consolas"/>
    </w:rPr>
  </w:style>
  <w:style w:type="paragraph" w:styleId="Index1">
    <w:name w:val="index 1"/>
    <w:basedOn w:val="a1"/>
    <w:next w:val="a1"/>
    <w:uiPriority w:val="99"/>
    <w:semiHidden/>
    <w:unhideWhenUsed/>
    <w:rsid w:val="00095271"/>
    <w:pPr>
      <w:ind w:left="240" w:hanging="240"/>
    </w:pPr>
  </w:style>
  <w:style w:type="paragraph" w:styleId="Index2">
    <w:name w:val="index 2"/>
    <w:basedOn w:val="a1"/>
    <w:next w:val="a1"/>
    <w:uiPriority w:val="99"/>
    <w:semiHidden/>
    <w:unhideWhenUsed/>
    <w:rsid w:val="00095271"/>
    <w:pPr>
      <w:ind w:left="480" w:hanging="240"/>
    </w:pPr>
  </w:style>
  <w:style w:type="paragraph" w:styleId="Index3">
    <w:name w:val="index 3"/>
    <w:basedOn w:val="a1"/>
    <w:next w:val="a1"/>
    <w:uiPriority w:val="99"/>
    <w:semiHidden/>
    <w:unhideWhenUsed/>
    <w:rsid w:val="00095271"/>
    <w:pPr>
      <w:ind w:left="720" w:hanging="240"/>
    </w:pPr>
  </w:style>
  <w:style w:type="paragraph" w:styleId="Index4">
    <w:name w:val="index 4"/>
    <w:basedOn w:val="a1"/>
    <w:next w:val="a1"/>
    <w:uiPriority w:val="99"/>
    <w:semiHidden/>
    <w:unhideWhenUsed/>
    <w:rsid w:val="00095271"/>
    <w:pPr>
      <w:ind w:left="960" w:hanging="240"/>
    </w:pPr>
  </w:style>
  <w:style w:type="paragraph" w:styleId="Index5">
    <w:name w:val="index 5"/>
    <w:basedOn w:val="a1"/>
    <w:next w:val="a1"/>
    <w:uiPriority w:val="99"/>
    <w:semiHidden/>
    <w:unhideWhenUsed/>
    <w:rsid w:val="00095271"/>
    <w:pPr>
      <w:ind w:left="1200" w:hanging="240"/>
    </w:pPr>
  </w:style>
  <w:style w:type="paragraph" w:styleId="Index6">
    <w:name w:val="index 6"/>
    <w:basedOn w:val="a1"/>
    <w:next w:val="a1"/>
    <w:uiPriority w:val="99"/>
    <w:semiHidden/>
    <w:unhideWhenUsed/>
    <w:rsid w:val="00095271"/>
    <w:pPr>
      <w:ind w:left="1440" w:hanging="240"/>
    </w:pPr>
  </w:style>
  <w:style w:type="paragraph" w:styleId="Index7">
    <w:name w:val="index 7"/>
    <w:basedOn w:val="a1"/>
    <w:next w:val="a1"/>
    <w:uiPriority w:val="99"/>
    <w:semiHidden/>
    <w:unhideWhenUsed/>
    <w:rsid w:val="00095271"/>
    <w:pPr>
      <w:ind w:left="1680" w:hanging="240"/>
    </w:pPr>
  </w:style>
  <w:style w:type="paragraph" w:styleId="Index8">
    <w:name w:val="index 8"/>
    <w:basedOn w:val="a1"/>
    <w:next w:val="a1"/>
    <w:uiPriority w:val="99"/>
    <w:semiHidden/>
    <w:unhideWhenUsed/>
    <w:rsid w:val="00095271"/>
    <w:pPr>
      <w:ind w:left="1920" w:hanging="240"/>
    </w:pPr>
  </w:style>
  <w:style w:type="paragraph" w:styleId="Index9">
    <w:name w:val="index 9"/>
    <w:basedOn w:val="a1"/>
    <w:next w:val="a1"/>
    <w:uiPriority w:val="99"/>
    <w:semiHidden/>
    <w:unhideWhenUsed/>
    <w:rsid w:val="00095271"/>
    <w:pPr>
      <w:ind w:left="2160" w:hanging="240"/>
    </w:pPr>
  </w:style>
  <w:style w:type="paragraph" w:styleId="affe">
    <w:name w:val="index heading"/>
    <w:basedOn w:val="a1"/>
    <w:next w:val="Index1"/>
    <w:uiPriority w:val="99"/>
    <w:semiHidden/>
    <w:unhideWhenUsed/>
    <w:rsid w:val="00095271"/>
    <w:rPr>
      <w:rFonts w:ascii="Cambria" w:hAnsi="Cambria"/>
      <w:b/>
      <w:bCs/>
    </w:rPr>
  </w:style>
  <w:style w:type="paragraph" w:styleId="afff">
    <w:name w:val="Intense Quote"/>
    <w:basedOn w:val="a1"/>
    <w:next w:val="a1"/>
    <w:link w:val="afff0"/>
    <w:uiPriority w:val="30"/>
    <w:qFormat/>
    <w:rsid w:val="00095271"/>
    <w:pPr>
      <w:pBdr>
        <w:top w:val="single" w:sz="4" w:space="10" w:color="4F81BD"/>
        <w:bottom w:val="single" w:sz="4" w:space="10" w:color="4F81BD"/>
      </w:pBdr>
      <w:spacing w:before="360" w:after="360"/>
      <w:ind w:left="864" w:right="864"/>
      <w:jc w:val="center"/>
    </w:pPr>
    <w:rPr>
      <w:i/>
      <w:iCs/>
      <w:color w:val="4F81BD"/>
    </w:rPr>
  </w:style>
  <w:style w:type="character" w:customStyle="1" w:styleId="afff0">
    <w:name w:val="ציטוט חזק תו"/>
    <w:link w:val="afff"/>
    <w:uiPriority w:val="30"/>
    <w:rsid w:val="00095271"/>
    <w:rPr>
      <w:rFonts w:eastAsia="Times New Roman"/>
      <w:i/>
      <w:iCs/>
      <w:color w:val="4F81BD"/>
      <w:sz w:val="24"/>
      <w:szCs w:val="24"/>
    </w:rPr>
  </w:style>
  <w:style w:type="paragraph" w:styleId="afff1">
    <w:name w:val="List"/>
    <w:basedOn w:val="a1"/>
    <w:uiPriority w:val="99"/>
    <w:semiHidden/>
    <w:unhideWhenUsed/>
    <w:rsid w:val="00095271"/>
    <w:pPr>
      <w:ind w:left="283" w:hanging="283"/>
      <w:contextualSpacing/>
    </w:pPr>
  </w:style>
  <w:style w:type="paragraph" w:styleId="29">
    <w:name w:val="List 2"/>
    <w:basedOn w:val="a1"/>
    <w:uiPriority w:val="99"/>
    <w:semiHidden/>
    <w:unhideWhenUsed/>
    <w:rsid w:val="00095271"/>
    <w:pPr>
      <w:ind w:left="566" w:hanging="283"/>
      <w:contextualSpacing/>
    </w:pPr>
  </w:style>
  <w:style w:type="paragraph" w:styleId="37">
    <w:name w:val="List 3"/>
    <w:basedOn w:val="a1"/>
    <w:uiPriority w:val="99"/>
    <w:semiHidden/>
    <w:unhideWhenUsed/>
    <w:rsid w:val="00095271"/>
    <w:pPr>
      <w:ind w:left="849" w:hanging="283"/>
      <w:contextualSpacing/>
    </w:pPr>
  </w:style>
  <w:style w:type="paragraph" w:styleId="43">
    <w:name w:val="List 4"/>
    <w:basedOn w:val="a1"/>
    <w:uiPriority w:val="99"/>
    <w:semiHidden/>
    <w:unhideWhenUsed/>
    <w:rsid w:val="00095271"/>
    <w:pPr>
      <w:ind w:left="1132" w:hanging="283"/>
      <w:contextualSpacing/>
    </w:pPr>
  </w:style>
  <w:style w:type="paragraph" w:styleId="53">
    <w:name w:val="List 5"/>
    <w:basedOn w:val="a1"/>
    <w:uiPriority w:val="99"/>
    <w:semiHidden/>
    <w:unhideWhenUsed/>
    <w:rsid w:val="00095271"/>
    <w:pPr>
      <w:ind w:left="1415" w:hanging="283"/>
      <w:contextualSpacing/>
    </w:pPr>
  </w:style>
  <w:style w:type="paragraph" w:styleId="a0">
    <w:name w:val="List Bullet"/>
    <w:basedOn w:val="a1"/>
    <w:uiPriority w:val="99"/>
    <w:semiHidden/>
    <w:unhideWhenUsed/>
    <w:rsid w:val="00095271"/>
    <w:pPr>
      <w:numPr>
        <w:numId w:val="36"/>
      </w:numPr>
      <w:contextualSpacing/>
    </w:pPr>
  </w:style>
  <w:style w:type="paragraph" w:styleId="20">
    <w:name w:val="List Bullet 2"/>
    <w:basedOn w:val="a1"/>
    <w:uiPriority w:val="99"/>
    <w:semiHidden/>
    <w:unhideWhenUsed/>
    <w:rsid w:val="00095271"/>
    <w:pPr>
      <w:numPr>
        <w:numId w:val="37"/>
      </w:numPr>
      <w:contextualSpacing/>
    </w:pPr>
  </w:style>
  <w:style w:type="paragraph" w:styleId="30">
    <w:name w:val="List Bullet 3"/>
    <w:basedOn w:val="a1"/>
    <w:uiPriority w:val="99"/>
    <w:semiHidden/>
    <w:unhideWhenUsed/>
    <w:rsid w:val="00095271"/>
    <w:pPr>
      <w:numPr>
        <w:numId w:val="38"/>
      </w:numPr>
      <w:contextualSpacing/>
    </w:pPr>
  </w:style>
  <w:style w:type="paragraph" w:styleId="40">
    <w:name w:val="List Bullet 4"/>
    <w:basedOn w:val="a1"/>
    <w:uiPriority w:val="99"/>
    <w:semiHidden/>
    <w:unhideWhenUsed/>
    <w:rsid w:val="00095271"/>
    <w:pPr>
      <w:numPr>
        <w:numId w:val="39"/>
      </w:numPr>
      <w:contextualSpacing/>
    </w:pPr>
  </w:style>
  <w:style w:type="paragraph" w:styleId="50">
    <w:name w:val="List Bullet 5"/>
    <w:basedOn w:val="a1"/>
    <w:uiPriority w:val="99"/>
    <w:semiHidden/>
    <w:unhideWhenUsed/>
    <w:rsid w:val="00095271"/>
    <w:pPr>
      <w:numPr>
        <w:numId w:val="40"/>
      </w:numPr>
      <w:contextualSpacing/>
    </w:pPr>
  </w:style>
  <w:style w:type="paragraph" w:styleId="afff2">
    <w:name w:val="List Continue"/>
    <w:basedOn w:val="a1"/>
    <w:uiPriority w:val="99"/>
    <w:semiHidden/>
    <w:unhideWhenUsed/>
    <w:rsid w:val="00095271"/>
    <w:pPr>
      <w:spacing w:after="120"/>
      <w:ind w:left="283"/>
      <w:contextualSpacing/>
    </w:pPr>
  </w:style>
  <w:style w:type="paragraph" w:styleId="2a">
    <w:name w:val="List Continue 2"/>
    <w:basedOn w:val="a1"/>
    <w:uiPriority w:val="99"/>
    <w:semiHidden/>
    <w:unhideWhenUsed/>
    <w:rsid w:val="00095271"/>
    <w:pPr>
      <w:spacing w:after="120"/>
      <w:ind w:left="566"/>
      <w:contextualSpacing/>
    </w:pPr>
  </w:style>
  <w:style w:type="paragraph" w:styleId="38">
    <w:name w:val="List Continue 3"/>
    <w:basedOn w:val="a1"/>
    <w:uiPriority w:val="99"/>
    <w:semiHidden/>
    <w:unhideWhenUsed/>
    <w:rsid w:val="00095271"/>
    <w:pPr>
      <w:spacing w:after="120"/>
      <w:ind w:left="849"/>
      <w:contextualSpacing/>
    </w:pPr>
  </w:style>
  <w:style w:type="paragraph" w:styleId="44">
    <w:name w:val="List Continue 4"/>
    <w:basedOn w:val="a1"/>
    <w:uiPriority w:val="99"/>
    <w:semiHidden/>
    <w:unhideWhenUsed/>
    <w:rsid w:val="00095271"/>
    <w:pPr>
      <w:spacing w:after="120"/>
      <w:ind w:left="1132"/>
      <w:contextualSpacing/>
    </w:pPr>
  </w:style>
  <w:style w:type="paragraph" w:styleId="54">
    <w:name w:val="List Continue 5"/>
    <w:basedOn w:val="a1"/>
    <w:uiPriority w:val="99"/>
    <w:semiHidden/>
    <w:unhideWhenUsed/>
    <w:rsid w:val="00095271"/>
    <w:pPr>
      <w:spacing w:after="120"/>
      <w:ind w:left="1415"/>
      <w:contextualSpacing/>
    </w:pPr>
  </w:style>
  <w:style w:type="paragraph" w:styleId="a">
    <w:name w:val="List Number"/>
    <w:basedOn w:val="a1"/>
    <w:uiPriority w:val="99"/>
    <w:semiHidden/>
    <w:unhideWhenUsed/>
    <w:rsid w:val="00095271"/>
    <w:pPr>
      <w:numPr>
        <w:numId w:val="41"/>
      </w:numPr>
      <w:contextualSpacing/>
    </w:pPr>
  </w:style>
  <w:style w:type="paragraph" w:styleId="2">
    <w:name w:val="List Number 2"/>
    <w:basedOn w:val="a1"/>
    <w:uiPriority w:val="99"/>
    <w:semiHidden/>
    <w:unhideWhenUsed/>
    <w:rsid w:val="00095271"/>
    <w:pPr>
      <w:numPr>
        <w:numId w:val="42"/>
      </w:numPr>
      <w:contextualSpacing/>
    </w:pPr>
  </w:style>
  <w:style w:type="paragraph" w:styleId="3">
    <w:name w:val="List Number 3"/>
    <w:basedOn w:val="a1"/>
    <w:uiPriority w:val="99"/>
    <w:semiHidden/>
    <w:unhideWhenUsed/>
    <w:rsid w:val="00095271"/>
    <w:pPr>
      <w:numPr>
        <w:numId w:val="43"/>
      </w:numPr>
      <w:contextualSpacing/>
    </w:pPr>
  </w:style>
  <w:style w:type="paragraph" w:styleId="4">
    <w:name w:val="List Number 4"/>
    <w:basedOn w:val="a1"/>
    <w:uiPriority w:val="99"/>
    <w:semiHidden/>
    <w:unhideWhenUsed/>
    <w:rsid w:val="00095271"/>
    <w:pPr>
      <w:numPr>
        <w:numId w:val="44"/>
      </w:numPr>
      <w:contextualSpacing/>
    </w:pPr>
  </w:style>
  <w:style w:type="paragraph" w:styleId="5">
    <w:name w:val="List Number 5"/>
    <w:basedOn w:val="a1"/>
    <w:uiPriority w:val="99"/>
    <w:semiHidden/>
    <w:unhideWhenUsed/>
    <w:rsid w:val="00095271"/>
    <w:pPr>
      <w:numPr>
        <w:numId w:val="45"/>
      </w:numPr>
      <w:contextualSpacing/>
    </w:pPr>
  </w:style>
  <w:style w:type="paragraph" w:styleId="afff3">
    <w:name w:val="macro"/>
    <w:link w:val="afff4"/>
    <w:uiPriority w:val="99"/>
    <w:semiHidden/>
    <w:unhideWhenUsed/>
    <w:rsid w:val="0009527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link w:val="afff3"/>
    <w:uiPriority w:val="99"/>
    <w:semiHidden/>
    <w:rsid w:val="00095271"/>
    <w:rPr>
      <w:rFonts w:ascii="Consolas" w:eastAsia="Times New Roman" w:hAnsi="Consolas"/>
    </w:rPr>
  </w:style>
  <w:style w:type="paragraph" w:styleId="afff5">
    <w:name w:val="Message Header"/>
    <w:basedOn w:val="a1"/>
    <w:link w:val="afff6"/>
    <w:uiPriority w:val="99"/>
    <w:semiHidden/>
    <w:unhideWhenUsed/>
    <w:rsid w:val="00095271"/>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rPr>
  </w:style>
  <w:style w:type="character" w:customStyle="1" w:styleId="afff6">
    <w:name w:val="כותרת עליונה של הודעה תו"/>
    <w:link w:val="afff5"/>
    <w:uiPriority w:val="99"/>
    <w:semiHidden/>
    <w:rsid w:val="00095271"/>
    <w:rPr>
      <w:rFonts w:ascii="Cambria" w:eastAsia="Times New Roman" w:hAnsi="Cambria" w:cs="Times New Roman"/>
      <w:sz w:val="24"/>
      <w:szCs w:val="24"/>
      <w:shd w:val="pct20" w:color="auto" w:fill="auto"/>
    </w:rPr>
  </w:style>
  <w:style w:type="paragraph" w:styleId="afff7">
    <w:name w:val="No Spacing"/>
    <w:uiPriority w:val="1"/>
    <w:qFormat/>
    <w:rsid w:val="00095271"/>
    <w:pPr>
      <w:bidi/>
    </w:pPr>
    <w:rPr>
      <w:rFonts w:eastAsia="Times New Roman"/>
      <w:sz w:val="24"/>
      <w:szCs w:val="24"/>
    </w:rPr>
  </w:style>
  <w:style w:type="paragraph" w:styleId="NormalWeb">
    <w:name w:val="Normal (Web)"/>
    <w:basedOn w:val="a1"/>
    <w:uiPriority w:val="99"/>
    <w:semiHidden/>
    <w:unhideWhenUsed/>
    <w:rsid w:val="00095271"/>
  </w:style>
  <w:style w:type="paragraph" w:styleId="afff8">
    <w:name w:val="Normal Indent"/>
    <w:basedOn w:val="a1"/>
    <w:uiPriority w:val="99"/>
    <w:semiHidden/>
    <w:unhideWhenUsed/>
    <w:rsid w:val="00095271"/>
    <w:pPr>
      <w:ind w:left="720"/>
    </w:pPr>
  </w:style>
  <w:style w:type="paragraph" w:styleId="afff9">
    <w:name w:val="Note Heading"/>
    <w:basedOn w:val="a1"/>
    <w:next w:val="a1"/>
    <w:link w:val="afffa"/>
    <w:uiPriority w:val="99"/>
    <w:semiHidden/>
    <w:unhideWhenUsed/>
    <w:rsid w:val="00095271"/>
  </w:style>
  <w:style w:type="character" w:customStyle="1" w:styleId="afffa">
    <w:name w:val="כותרת הערות תו"/>
    <w:link w:val="afff9"/>
    <w:uiPriority w:val="99"/>
    <w:semiHidden/>
    <w:rsid w:val="00095271"/>
    <w:rPr>
      <w:rFonts w:eastAsia="Times New Roman"/>
      <w:sz w:val="24"/>
      <w:szCs w:val="24"/>
    </w:rPr>
  </w:style>
  <w:style w:type="paragraph" w:styleId="afffb">
    <w:name w:val="Quote"/>
    <w:basedOn w:val="a1"/>
    <w:next w:val="a1"/>
    <w:link w:val="afffc"/>
    <w:uiPriority w:val="29"/>
    <w:qFormat/>
    <w:rsid w:val="00095271"/>
    <w:pPr>
      <w:spacing w:before="200" w:after="160"/>
      <w:ind w:left="864" w:right="864"/>
      <w:jc w:val="center"/>
    </w:pPr>
    <w:rPr>
      <w:i/>
      <w:iCs/>
      <w:color w:val="404040"/>
    </w:rPr>
  </w:style>
  <w:style w:type="character" w:customStyle="1" w:styleId="afffc">
    <w:name w:val="ציטוט תו"/>
    <w:link w:val="afffb"/>
    <w:uiPriority w:val="29"/>
    <w:rsid w:val="00095271"/>
    <w:rPr>
      <w:rFonts w:eastAsia="Times New Roman"/>
      <w:i/>
      <w:iCs/>
      <w:color w:val="404040"/>
      <w:sz w:val="24"/>
      <w:szCs w:val="24"/>
    </w:rPr>
  </w:style>
  <w:style w:type="paragraph" w:styleId="afffd">
    <w:name w:val="Salutation"/>
    <w:basedOn w:val="a1"/>
    <w:next w:val="a1"/>
    <w:link w:val="afffe"/>
    <w:uiPriority w:val="99"/>
    <w:semiHidden/>
    <w:unhideWhenUsed/>
    <w:rsid w:val="00095271"/>
  </w:style>
  <w:style w:type="character" w:customStyle="1" w:styleId="afffe">
    <w:name w:val="ברכה תו"/>
    <w:link w:val="afffd"/>
    <w:uiPriority w:val="99"/>
    <w:semiHidden/>
    <w:rsid w:val="00095271"/>
    <w:rPr>
      <w:rFonts w:eastAsia="Times New Roman"/>
      <w:sz w:val="24"/>
      <w:szCs w:val="24"/>
    </w:rPr>
  </w:style>
  <w:style w:type="paragraph" w:styleId="affff">
    <w:name w:val="Signature"/>
    <w:basedOn w:val="a1"/>
    <w:link w:val="affff0"/>
    <w:uiPriority w:val="99"/>
    <w:semiHidden/>
    <w:unhideWhenUsed/>
    <w:rsid w:val="00095271"/>
    <w:pPr>
      <w:ind w:left="4252"/>
    </w:pPr>
  </w:style>
  <w:style w:type="character" w:customStyle="1" w:styleId="affff0">
    <w:name w:val="חתימה תו"/>
    <w:link w:val="affff"/>
    <w:uiPriority w:val="99"/>
    <w:semiHidden/>
    <w:rsid w:val="00095271"/>
    <w:rPr>
      <w:rFonts w:eastAsia="Times New Roman"/>
      <w:sz w:val="24"/>
      <w:szCs w:val="24"/>
    </w:rPr>
  </w:style>
  <w:style w:type="paragraph" w:styleId="affff1">
    <w:name w:val="Subtitle"/>
    <w:basedOn w:val="a1"/>
    <w:next w:val="a1"/>
    <w:link w:val="affff2"/>
    <w:uiPriority w:val="11"/>
    <w:qFormat/>
    <w:rsid w:val="00095271"/>
    <w:pPr>
      <w:numPr>
        <w:ilvl w:val="1"/>
      </w:numPr>
      <w:spacing w:after="160"/>
    </w:pPr>
    <w:rPr>
      <w:rFonts w:ascii="Calibri" w:hAnsi="Calibri" w:cs="Arial"/>
      <w:color w:val="5A5A5A"/>
      <w:spacing w:val="15"/>
      <w:sz w:val="22"/>
      <w:szCs w:val="22"/>
    </w:rPr>
  </w:style>
  <w:style w:type="character" w:customStyle="1" w:styleId="affff2">
    <w:name w:val="כותרת משנה תו"/>
    <w:link w:val="affff1"/>
    <w:uiPriority w:val="11"/>
    <w:rsid w:val="00095271"/>
    <w:rPr>
      <w:rFonts w:ascii="Calibri" w:eastAsia="Times New Roman" w:hAnsi="Calibri" w:cs="Arial"/>
      <w:color w:val="5A5A5A"/>
      <w:spacing w:val="15"/>
      <w:sz w:val="22"/>
      <w:szCs w:val="22"/>
    </w:rPr>
  </w:style>
  <w:style w:type="paragraph" w:styleId="affff3">
    <w:name w:val="table of authorities"/>
    <w:basedOn w:val="a1"/>
    <w:next w:val="a1"/>
    <w:uiPriority w:val="99"/>
    <w:semiHidden/>
    <w:unhideWhenUsed/>
    <w:rsid w:val="00095271"/>
    <w:pPr>
      <w:ind w:left="240" w:hanging="240"/>
    </w:pPr>
  </w:style>
  <w:style w:type="paragraph" w:styleId="affff4">
    <w:name w:val="table of figures"/>
    <w:basedOn w:val="a1"/>
    <w:next w:val="a1"/>
    <w:semiHidden/>
    <w:unhideWhenUsed/>
    <w:rsid w:val="00095271"/>
  </w:style>
  <w:style w:type="paragraph" w:styleId="affff5">
    <w:name w:val="Title"/>
    <w:basedOn w:val="a1"/>
    <w:next w:val="a1"/>
    <w:link w:val="affff6"/>
    <w:uiPriority w:val="10"/>
    <w:qFormat/>
    <w:rsid w:val="00095271"/>
    <w:pPr>
      <w:contextualSpacing/>
    </w:pPr>
    <w:rPr>
      <w:rFonts w:ascii="Cambria" w:hAnsi="Cambria"/>
      <w:spacing w:val="-10"/>
      <w:kern w:val="28"/>
      <w:sz w:val="56"/>
      <w:szCs w:val="56"/>
    </w:rPr>
  </w:style>
  <w:style w:type="character" w:customStyle="1" w:styleId="affff6">
    <w:name w:val="כותרת טקסט תו"/>
    <w:link w:val="affff5"/>
    <w:uiPriority w:val="10"/>
    <w:rsid w:val="00095271"/>
    <w:rPr>
      <w:rFonts w:ascii="Cambria" w:eastAsia="Times New Roman" w:hAnsi="Cambria" w:cs="Times New Roman"/>
      <w:spacing w:val="-10"/>
      <w:kern w:val="28"/>
      <w:sz w:val="56"/>
      <w:szCs w:val="56"/>
    </w:rPr>
  </w:style>
  <w:style w:type="paragraph" w:styleId="affff7">
    <w:name w:val="toa heading"/>
    <w:basedOn w:val="a1"/>
    <w:next w:val="a1"/>
    <w:uiPriority w:val="99"/>
    <w:semiHidden/>
    <w:unhideWhenUsed/>
    <w:rsid w:val="00095271"/>
    <w:pPr>
      <w:spacing w:before="120"/>
    </w:pPr>
    <w:rPr>
      <w:rFonts w:ascii="Cambria" w:hAnsi="Cambria"/>
      <w:b/>
      <w:bCs/>
    </w:rPr>
  </w:style>
  <w:style w:type="paragraph" w:styleId="affff8">
    <w:name w:val="TOC Heading"/>
    <w:basedOn w:val="1"/>
    <w:next w:val="a1"/>
    <w:uiPriority w:val="39"/>
    <w:semiHidden/>
    <w:unhideWhenUsed/>
    <w:qFormat/>
    <w:rsid w:val="00095271"/>
    <w:pPr>
      <w:keepLines/>
      <w:numPr>
        <w:numId w:val="0"/>
      </w:numPr>
      <w:spacing w:line="240" w:lineRule="auto"/>
      <w:jc w:val="left"/>
      <w:outlineLvl w:val="9"/>
    </w:pPr>
    <w:rPr>
      <w:rFonts w:ascii="Cambria" w:hAnsi="Cambria" w:cs="Times New Roman"/>
      <w:b w:val="0"/>
      <w:bCs w:val="0"/>
      <w:smallCaps w:val="0"/>
      <w:color w:val="365F91"/>
      <w:sz w:val="32"/>
      <w:lang w:eastAsia="en-US"/>
    </w:rPr>
  </w:style>
  <w:style w:type="table" w:styleId="affff9">
    <w:name w:val="Table Grid"/>
    <w:basedOn w:val="a3"/>
    <w:uiPriority w:val="59"/>
    <w:rsid w:val="009824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TextIndentBullet">
    <w:name w:val="Body Text Indent Bullet"/>
    <w:basedOn w:val="a1"/>
    <w:uiPriority w:val="99"/>
    <w:rsid w:val="002F5B0F"/>
    <w:pPr>
      <w:keepLines/>
      <w:numPr>
        <w:numId w:val="46"/>
      </w:numPr>
      <w:bidi/>
      <w:spacing w:before="60" w:after="60" w:line="280" w:lineRule="atLeast"/>
      <w:ind w:left="1135" w:hanging="284"/>
      <w:jc w:val="both"/>
    </w:pPr>
    <w:rPr>
      <w:rFonts w:ascii="Verdana" w:eastAsia="Times New Roman" w:hAnsi="Verdana" w:cs="Arial"/>
      <w:sz w:val="20"/>
      <w:lang w:eastAsia="he-IL"/>
    </w:rPr>
  </w:style>
  <w:style w:type="character" w:customStyle="1" w:styleId="AlphaList20">
    <w:name w:val="Alpha List 2 תו"/>
    <w:link w:val="AlphaList2"/>
    <w:locked/>
    <w:rsid w:val="002F5B0F"/>
    <w:rPr>
      <w:rFonts w:eastAsia="Times New Roman"/>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608549">
      <w:bodyDiv w:val="1"/>
      <w:marLeft w:val="0"/>
      <w:marRight w:val="0"/>
      <w:marTop w:val="0"/>
      <w:marBottom w:val="0"/>
      <w:divBdr>
        <w:top w:val="none" w:sz="0" w:space="0" w:color="auto"/>
        <w:left w:val="none" w:sz="0" w:space="0" w:color="auto"/>
        <w:bottom w:val="none" w:sz="0" w:space="0" w:color="auto"/>
        <w:right w:val="none" w:sz="0" w:space="0" w:color="auto"/>
      </w:divBdr>
    </w:div>
    <w:div w:id="119157133">
      <w:bodyDiv w:val="1"/>
      <w:marLeft w:val="0"/>
      <w:marRight w:val="0"/>
      <w:marTop w:val="0"/>
      <w:marBottom w:val="0"/>
      <w:divBdr>
        <w:top w:val="none" w:sz="0" w:space="0" w:color="auto"/>
        <w:left w:val="none" w:sz="0" w:space="0" w:color="auto"/>
        <w:bottom w:val="none" w:sz="0" w:space="0" w:color="auto"/>
        <w:right w:val="none" w:sz="0" w:space="0" w:color="auto"/>
      </w:divBdr>
    </w:div>
    <w:div w:id="154223335">
      <w:bodyDiv w:val="1"/>
      <w:marLeft w:val="0"/>
      <w:marRight w:val="0"/>
      <w:marTop w:val="0"/>
      <w:marBottom w:val="0"/>
      <w:divBdr>
        <w:top w:val="none" w:sz="0" w:space="0" w:color="auto"/>
        <w:left w:val="none" w:sz="0" w:space="0" w:color="auto"/>
        <w:bottom w:val="none" w:sz="0" w:space="0" w:color="auto"/>
        <w:right w:val="none" w:sz="0" w:space="0" w:color="auto"/>
      </w:divBdr>
    </w:div>
    <w:div w:id="191265352">
      <w:bodyDiv w:val="1"/>
      <w:marLeft w:val="0"/>
      <w:marRight w:val="0"/>
      <w:marTop w:val="0"/>
      <w:marBottom w:val="0"/>
      <w:divBdr>
        <w:top w:val="none" w:sz="0" w:space="0" w:color="auto"/>
        <w:left w:val="none" w:sz="0" w:space="0" w:color="auto"/>
        <w:bottom w:val="none" w:sz="0" w:space="0" w:color="auto"/>
        <w:right w:val="none" w:sz="0" w:space="0" w:color="auto"/>
      </w:divBdr>
    </w:div>
    <w:div w:id="218253701">
      <w:bodyDiv w:val="1"/>
      <w:marLeft w:val="0"/>
      <w:marRight w:val="0"/>
      <w:marTop w:val="0"/>
      <w:marBottom w:val="0"/>
      <w:divBdr>
        <w:top w:val="none" w:sz="0" w:space="0" w:color="auto"/>
        <w:left w:val="none" w:sz="0" w:space="0" w:color="auto"/>
        <w:bottom w:val="none" w:sz="0" w:space="0" w:color="auto"/>
        <w:right w:val="none" w:sz="0" w:space="0" w:color="auto"/>
      </w:divBdr>
    </w:div>
    <w:div w:id="225604250">
      <w:bodyDiv w:val="1"/>
      <w:marLeft w:val="0"/>
      <w:marRight w:val="0"/>
      <w:marTop w:val="0"/>
      <w:marBottom w:val="0"/>
      <w:divBdr>
        <w:top w:val="none" w:sz="0" w:space="0" w:color="auto"/>
        <w:left w:val="none" w:sz="0" w:space="0" w:color="auto"/>
        <w:bottom w:val="none" w:sz="0" w:space="0" w:color="auto"/>
        <w:right w:val="none" w:sz="0" w:space="0" w:color="auto"/>
      </w:divBdr>
    </w:div>
    <w:div w:id="337738189">
      <w:bodyDiv w:val="1"/>
      <w:marLeft w:val="0"/>
      <w:marRight w:val="0"/>
      <w:marTop w:val="0"/>
      <w:marBottom w:val="0"/>
      <w:divBdr>
        <w:top w:val="none" w:sz="0" w:space="0" w:color="auto"/>
        <w:left w:val="none" w:sz="0" w:space="0" w:color="auto"/>
        <w:bottom w:val="none" w:sz="0" w:space="0" w:color="auto"/>
        <w:right w:val="none" w:sz="0" w:space="0" w:color="auto"/>
      </w:divBdr>
    </w:div>
    <w:div w:id="348798738">
      <w:bodyDiv w:val="1"/>
      <w:marLeft w:val="0"/>
      <w:marRight w:val="0"/>
      <w:marTop w:val="0"/>
      <w:marBottom w:val="0"/>
      <w:divBdr>
        <w:top w:val="none" w:sz="0" w:space="0" w:color="auto"/>
        <w:left w:val="none" w:sz="0" w:space="0" w:color="auto"/>
        <w:bottom w:val="none" w:sz="0" w:space="0" w:color="auto"/>
        <w:right w:val="none" w:sz="0" w:space="0" w:color="auto"/>
      </w:divBdr>
    </w:div>
    <w:div w:id="359673420">
      <w:bodyDiv w:val="1"/>
      <w:marLeft w:val="0"/>
      <w:marRight w:val="0"/>
      <w:marTop w:val="0"/>
      <w:marBottom w:val="0"/>
      <w:divBdr>
        <w:top w:val="none" w:sz="0" w:space="0" w:color="auto"/>
        <w:left w:val="none" w:sz="0" w:space="0" w:color="auto"/>
        <w:bottom w:val="none" w:sz="0" w:space="0" w:color="auto"/>
        <w:right w:val="none" w:sz="0" w:space="0" w:color="auto"/>
      </w:divBdr>
    </w:div>
    <w:div w:id="459081549">
      <w:bodyDiv w:val="1"/>
      <w:marLeft w:val="0"/>
      <w:marRight w:val="0"/>
      <w:marTop w:val="0"/>
      <w:marBottom w:val="0"/>
      <w:divBdr>
        <w:top w:val="none" w:sz="0" w:space="0" w:color="auto"/>
        <w:left w:val="none" w:sz="0" w:space="0" w:color="auto"/>
        <w:bottom w:val="none" w:sz="0" w:space="0" w:color="auto"/>
        <w:right w:val="none" w:sz="0" w:space="0" w:color="auto"/>
      </w:divBdr>
    </w:div>
    <w:div w:id="493952352">
      <w:bodyDiv w:val="1"/>
      <w:marLeft w:val="0"/>
      <w:marRight w:val="0"/>
      <w:marTop w:val="0"/>
      <w:marBottom w:val="0"/>
      <w:divBdr>
        <w:top w:val="none" w:sz="0" w:space="0" w:color="auto"/>
        <w:left w:val="none" w:sz="0" w:space="0" w:color="auto"/>
        <w:bottom w:val="none" w:sz="0" w:space="0" w:color="auto"/>
        <w:right w:val="none" w:sz="0" w:space="0" w:color="auto"/>
      </w:divBdr>
    </w:div>
    <w:div w:id="504706247">
      <w:bodyDiv w:val="1"/>
      <w:marLeft w:val="0"/>
      <w:marRight w:val="0"/>
      <w:marTop w:val="0"/>
      <w:marBottom w:val="0"/>
      <w:divBdr>
        <w:top w:val="none" w:sz="0" w:space="0" w:color="auto"/>
        <w:left w:val="none" w:sz="0" w:space="0" w:color="auto"/>
        <w:bottom w:val="none" w:sz="0" w:space="0" w:color="auto"/>
        <w:right w:val="none" w:sz="0" w:space="0" w:color="auto"/>
      </w:divBdr>
    </w:div>
    <w:div w:id="528833564">
      <w:bodyDiv w:val="1"/>
      <w:marLeft w:val="0"/>
      <w:marRight w:val="0"/>
      <w:marTop w:val="0"/>
      <w:marBottom w:val="0"/>
      <w:divBdr>
        <w:top w:val="none" w:sz="0" w:space="0" w:color="auto"/>
        <w:left w:val="none" w:sz="0" w:space="0" w:color="auto"/>
        <w:bottom w:val="none" w:sz="0" w:space="0" w:color="auto"/>
        <w:right w:val="none" w:sz="0" w:space="0" w:color="auto"/>
      </w:divBdr>
    </w:div>
    <w:div w:id="587275363">
      <w:bodyDiv w:val="1"/>
      <w:marLeft w:val="0"/>
      <w:marRight w:val="0"/>
      <w:marTop w:val="0"/>
      <w:marBottom w:val="0"/>
      <w:divBdr>
        <w:top w:val="none" w:sz="0" w:space="0" w:color="auto"/>
        <w:left w:val="none" w:sz="0" w:space="0" w:color="auto"/>
        <w:bottom w:val="none" w:sz="0" w:space="0" w:color="auto"/>
        <w:right w:val="none" w:sz="0" w:space="0" w:color="auto"/>
      </w:divBdr>
      <w:divsChild>
        <w:div w:id="2030518894">
          <w:marLeft w:val="0"/>
          <w:marRight w:val="0"/>
          <w:marTop w:val="0"/>
          <w:marBottom w:val="0"/>
          <w:divBdr>
            <w:top w:val="none" w:sz="0" w:space="0" w:color="auto"/>
            <w:left w:val="none" w:sz="0" w:space="0" w:color="auto"/>
            <w:bottom w:val="none" w:sz="0" w:space="0" w:color="auto"/>
            <w:right w:val="none" w:sz="0" w:space="0" w:color="auto"/>
          </w:divBdr>
        </w:div>
      </w:divsChild>
    </w:div>
    <w:div w:id="614870776">
      <w:bodyDiv w:val="1"/>
      <w:marLeft w:val="0"/>
      <w:marRight w:val="0"/>
      <w:marTop w:val="0"/>
      <w:marBottom w:val="0"/>
      <w:divBdr>
        <w:top w:val="none" w:sz="0" w:space="0" w:color="auto"/>
        <w:left w:val="none" w:sz="0" w:space="0" w:color="auto"/>
        <w:bottom w:val="none" w:sz="0" w:space="0" w:color="auto"/>
        <w:right w:val="none" w:sz="0" w:space="0" w:color="auto"/>
      </w:divBdr>
    </w:div>
    <w:div w:id="676423996">
      <w:bodyDiv w:val="1"/>
      <w:marLeft w:val="0"/>
      <w:marRight w:val="0"/>
      <w:marTop w:val="0"/>
      <w:marBottom w:val="0"/>
      <w:divBdr>
        <w:top w:val="none" w:sz="0" w:space="0" w:color="auto"/>
        <w:left w:val="none" w:sz="0" w:space="0" w:color="auto"/>
        <w:bottom w:val="none" w:sz="0" w:space="0" w:color="auto"/>
        <w:right w:val="none" w:sz="0" w:space="0" w:color="auto"/>
      </w:divBdr>
    </w:div>
    <w:div w:id="735129011">
      <w:bodyDiv w:val="1"/>
      <w:marLeft w:val="0"/>
      <w:marRight w:val="0"/>
      <w:marTop w:val="0"/>
      <w:marBottom w:val="0"/>
      <w:divBdr>
        <w:top w:val="none" w:sz="0" w:space="0" w:color="auto"/>
        <w:left w:val="none" w:sz="0" w:space="0" w:color="auto"/>
        <w:bottom w:val="none" w:sz="0" w:space="0" w:color="auto"/>
        <w:right w:val="none" w:sz="0" w:space="0" w:color="auto"/>
      </w:divBdr>
    </w:div>
    <w:div w:id="763183903">
      <w:bodyDiv w:val="1"/>
      <w:marLeft w:val="0"/>
      <w:marRight w:val="0"/>
      <w:marTop w:val="0"/>
      <w:marBottom w:val="0"/>
      <w:divBdr>
        <w:top w:val="none" w:sz="0" w:space="0" w:color="auto"/>
        <w:left w:val="none" w:sz="0" w:space="0" w:color="auto"/>
        <w:bottom w:val="none" w:sz="0" w:space="0" w:color="auto"/>
        <w:right w:val="none" w:sz="0" w:space="0" w:color="auto"/>
      </w:divBdr>
    </w:div>
    <w:div w:id="775178248">
      <w:bodyDiv w:val="1"/>
      <w:marLeft w:val="0"/>
      <w:marRight w:val="0"/>
      <w:marTop w:val="0"/>
      <w:marBottom w:val="0"/>
      <w:divBdr>
        <w:top w:val="none" w:sz="0" w:space="0" w:color="auto"/>
        <w:left w:val="none" w:sz="0" w:space="0" w:color="auto"/>
        <w:bottom w:val="none" w:sz="0" w:space="0" w:color="auto"/>
        <w:right w:val="none" w:sz="0" w:space="0" w:color="auto"/>
      </w:divBdr>
    </w:div>
    <w:div w:id="872503808">
      <w:bodyDiv w:val="1"/>
      <w:marLeft w:val="0"/>
      <w:marRight w:val="0"/>
      <w:marTop w:val="0"/>
      <w:marBottom w:val="0"/>
      <w:divBdr>
        <w:top w:val="none" w:sz="0" w:space="0" w:color="auto"/>
        <w:left w:val="none" w:sz="0" w:space="0" w:color="auto"/>
        <w:bottom w:val="none" w:sz="0" w:space="0" w:color="auto"/>
        <w:right w:val="none" w:sz="0" w:space="0" w:color="auto"/>
      </w:divBdr>
    </w:div>
    <w:div w:id="889998958">
      <w:bodyDiv w:val="1"/>
      <w:marLeft w:val="0"/>
      <w:marRight w:val="0"/>
      <w:marTop w:val="0"/>
      <w:marBottom w:val="0"/>
      <w:divBdr>
        <w:top w:val="none" w:sz="0" w:space="0" w:color="auto"/>
        <w:left w:val="none" w:sz="0" w:space="0" w:color="auto"/>
        <w:bottom w:val="none" w:sz="0" w:space="0" w:color="auto"/>
        <w:right w:val="none" w:sz="0" w:space="0" w:color="auto"/>
      </w:divBdr>
    </w:div>
    <w:div w:id="890730348">
      <w:bodyDiv w:val="1"/>
      <w:marLeft w:val="0"/>
      <w:marRight w:val="0"/>
      <w:marTop w:val="0"/>
      <w:marBottom w:val="0"/>
      <w:divBdr>
        <w:top w:val="none" w:sz="0" w:space="0" w:color="auto"/>
        <w:left w:val="none" w:sz="0" w:space="0" w:color="auto"/>
        <w:bottom w:val="none" w:sz="0" w:space="0" w:color="auto"/>
        <w:right w:val="none" w:sz="0" w:space="0" w:color="auto"/>
      </w:divBdr>
    </w:div>
    <w:div w:id="926815881">
      <w:bodyDiv w:val="1"/>
      <w:marLeft w:val="0"/>
      <w:marRight w:val="0"/>
      <w:marTop w:val="0"/>
      <w:marBottom w:val="0"/>
      <w:divBdr>
        <w:top w:val="none" w:sz="0" w:space="0" w:color="auto"/>
        <w:left w:val="none" w:sz="0" w:space="0" w:color="auto"/>
        <w:bottom w:val="none" w:sz="0" w:space="0" w:color="auto"/>
        <w:right w:val="none" w:sz="0" w:space="0" w:color="auto"/>
      </w:divBdr>
    </w:div>
    <w:div w:id="944769827">
      <w:bodyDiv w:val="1"/>
      <w:marLeft w:val="0"/>
      <w:marRight w:val="0"/>
      <w:marTop w:val="0"/>
      <w:marBottom w:val="0"/>
      <w:divBdr>
        <w:top w:val="none" w:sz="0" w:space="0" w:color="auto"/>
        <w:left w:val="none" w:sz="0" w:space="0" w:color="auto"/>
        <w:bottom w:val="none" w:sz="0" w:space="0" w:color="auto"/>
        <w:right w:val="none" w:sz="0" w:space="0" w:color="auto"/>
      </w:divBdr>
    </w:div>
    <w:div w:id="970550211">
      <w:bodyDiv w:val="1"/>
      <w:marLeft w:val="0"/>
      <w:marRight w:val="0"/>
      <w:marTop w:val="0"/>
      <w:marBottom w:val="0"/>
      <w:divBdr>
        <w:top w:val="none" w:sz="0" w:space="0" w:color="auto"/>
        <w:left w:val="none" w:sz="0" w:space="0" w:color="auto"/>
        <w:bottom w:val="none" w:sz="0" w:space="0" w:color="auto"/>
        <w:right w:val="none" w:sz="0" w:space="0" w:color="auto"/>
      </w:divBdr>
    </w:div>
    <w:div w:id="1002394963">
      <w:bodyDiv w:val="1"/>
      <w:marLeft w:val="0"/>
      <w:marRight w:val="0"/>
      <w:marTop w:val="0"/>
      <w:marBottom w:val="0"/>
      <w:divBdr>
        <w:top w:val="none" w:sz="0" w:space="0" w:color="auto"/>
        <w:left w:val="none" w:sz="0" w:space="0" w:color="auto"/>
        <w:bottom w:val="none" w:sz="0" w:space="0" w:color="auto"/>
        <w:right w:val="none" w:sz="0" w:space="0" w:color="auto"/>
      </w:divBdr>
    </w:div>
    <w:div w:id="1007295084">
      <w:bodyDiv w:val="1"/>
      <w:marLeft w:val="0"/>
      <w:marRight w:val="0"/>
      <w:marTop w:val="0"/>
      <w:marBottom w:val="0"/>
      <w:divBdr>
        <w:top w:val="none" w:sz="0" w:space="0" w:color="auto"/>
        <w:left w:val="none" w:sz="0" w:space="0" w:color="auto"/>
        <w:bottom w:val="none" w:sz="0" w:space="0" w:color="auto"/>
        <w:right w:val="none" w:sz="0" w:space="0" w:color="auto"/>
      </w:divBdr>
    </w:div>
    <w:div w:id="1013068217">
      <w:bodyDiv w:val="1"/>
      <w:marLeft w:val="0"/>
      <w:marRight w:val="0"/>
      <w:marTop w:val="0"/>
      <w:marBottom w:val="0"/>
      <w:divBdr>
        <w:top w:val="none" w:sz="0" w:space="0" w:color="auto"/>
        <w:left w:val="none" w:sz="0" w:space="0" w:color="auto"/>
        <w:bottom w:val="none" w:sz="0" w:space="0" w:color="auto"/>
        <w:right w:val="none" w:sz="0" w:space="0" w:color="auto"/>
      </w:divBdr>
    </w:div>
    <w:div w:id="1030454950">
      <w:bodyDiv w:val="1"/>
      <w:marLeft w:val="0"/>
      <w:marRight w:val="0"/>
      <w:marTop w:val="0"/>
      <w:marBottom w:val="0"/>
      <w:divBdr>
        <w:top w:val="none" w:sz="0" w:space="0" w:color="auto"/>
        <w:left w:val="none" w:sz="0" w:space="0" w:color="auto"/>
        <w:bottom w:val="none" w:sz="0" w:space="0" w:color="auto"/>
        <w:right w:val="none" w:sz="0" w:space="0" w:color="auto"/>
      </w:divBdr>
    </w:div>
    <w:div w:id="1062556604">
      <w:bodyDiv w:val="1"/>
      <w:marLeft w:val="0"/>
      <w:marRight w:val="0"/>
      <w:marTop w:val="0"/>
      <w:marBottom w:val="0"/>
      <w:divBdr>
        <w:top w:val="none" w:sz="0" w:space="0" w:color="auto"/>
        <w:left w:val="none" w:sz="0" w:space="0" w:color="auto"/>
        <w:bottom w:val="none" w:sz="0" w:space="0" w:color="auto"/>
        <w:right w:val="none" w:sz="0" w:space="0" w:color="auto"/>
      </w:divBdr>
    </w:div>
    <w:div w:id="1096949501">
      <w:bodyDiv w:val="1"/>
      <w:marLeft w:val="0"/>
      <w:marRight w:val="0"/>
      <w:marTop w:val="0"/>
      <w:marBottom w:val="0"/>
      <w:divBdr>
        <w:top w:val="none" w:sz="0" w:space="0" w:color="auto"/>
        <w:left w:val="none" w:sz="0" w:space="0" w:color="auto"/>
        <w:bottom w:val="none" w:sz="0" w:space="0" w:color="auto"/>
        <w:right w:val="none" w:sz="0" w:space="0" w:color="auto"/>
      </w:divBdr>
    </w:div>
    <w:div w:id="1132333100">
      <w:bodyDiv w:val="1"/>
      <w:marLeft w:val="0"/>
      <w:marRight w:val="0"/>
      <w:marTop w:val="0"/>
      <w:marBottom w:val="0"/>
      <w:divBdr>
        <w:top w:val="none" w:sz="0" w:space="0" w:color="auto"/>
        <w:left w:val="none" w:sz="0" w:space="0" w:color="auto"/>
        <w:bottom w:val="none" w:sz="0" w:space="0" w:color="auto"/>
        <w:right w:val="none" w:sz="0" w:space="0" w:color="auto"/>
      </w:divBdr>
    </w:div>
    <w:div w:id="1150709095">
      <w:bodyDiv w:val="1"/>
      <w:marLeft w:val="0"/>
      <w:marRight w:val="0"/>
      <w:marTop w:val="0"/>
      <w:marBottom w:val="0"/>
      <w:divBdr>
        <w:top w:val="none" w:sz="0" w:space="0" w:color="auto"/>
        <w:left w:val="none" w:sz="0" w:space="0" w:color="auto"/>
        <w:bottom w:val="none" w:sz="0" w:space="0" w:color="auto"/>
        <w:right w:val="none" w:sz="0" w:space="0" w:color="auto"/>
      </w:divBdr>
    </w:div>
    <w:div w:id="1190070872">
      <w:bodyDiv w:val="1"/>
      <w:marLeft w:val="0"/>
      <w:marRight w:val="0"/>
      <w:marTop w:val="0"/>
      <w:marBottom w:val="0"/>
      <w:divBdr>
        <w:top w:val="none" w:sz="0" w:space="0" w:color="auto"/>
        <w:left w:val="none" w:sz="0" w:space="0" w:color="auto"/>
        <w:bottom w:val="none" w:sz="0" w:space="0" w:color="auto"/>
        <w:right w:val="none" w:sz="0" w:space="0" w:color="auto"/>
      </w:divBdr>
    </w:div>
    <w:div w:id="1360010120">
      <w:bodyDiv w:val="1"/>
      <w:marLeft w:val="0"/>
      <w:marRight w:val="0"/>
      <w:marTop w:val="0"/>
      <w:marBottom w:val="0"/>
      <w:divBdr>
        <w:top w:val="none" w:sz="0" w:space="0" w:color="auto"/>
        <w:left w:val="none" w:sz="0" w:space="0" w:color="auto"/>
        <w:bottom w:val="none" w:sz="0" w:space="0" w:color="auto"/>
        <w:right w:val="none" w:sz="0" w:space="0" w:color="auto"/>
      </w:divBdr>
    </w:div>
    <w:div w:id="1456484765">
      <w:bodyDiv w:val="1"/>
      <w:marLeft w:val="0"/>
      <w:marRight w:val="0"/>
      <w:marTop w:val="0"/>
      <w:marBottom w:val="0"/>
      <w:divBdr>
        <w:top w:val="none" w:sz="0" w:space="0" w:color="auto"/>
        <w:left w:val="none" w:sz="0" w:space="0" w:color="auto"/>
        <w:bottom w:val="none" w:sz="0" w:space="0" w:color="auto"/>
        <w:right w:val="none" w:sz="0" w:space="0" w:color="auto"/>
      </w:divBdr>
    </w:div>
    <w:div w:id="1554972793">
      <w:bodyDiv w:val="1"/>
      <w:marLeft w:val="0"/>
      <w:marRight w:val="0"/>
      <w:marTop w:val="0"/>
      <w:marBottom w:val="0"/>
      <w:divBdr>
        <w:top w:val="none" w:sz="0" w:space="0" w:color="auto"/>
        <w:left w:val="none" w:sz="0" w:space="0" w:color="auto"/>
        <w:bottom w:val="none" w:sz="0" w:space="0" w:color="auto"/>
        <w:right w:val="none" w:sz="0" w:space="0" w:color="auto"/>
      </w:divBdr>
    </w:div>
    <w:div w:id="1573151063">
      <w:bodyDiv w:val="1"/>
      <w:marLeft w:val="0"/>
      <w:marRight w:val="0"/>
      <w:marTop w:val="0"/>
      <w:marBottom w:val="0"/>
      <w:divBdr>
        <w:top w:val="none" w:sz="0" w:space="0" w:color="auto"/>
        <w:left w:val="none" w:sz="0" w:space="0" w:color="auto"/>
        <w:bottom w:val="none" w:sz="0" w:space="0" w:color="auto"/>
        <w:right w:val="none" w:sz="0" w:space="0" w:color="auto"/>
      </w:divBdr>
    </w:div>
    <w:div w:id="1656378079">
      <w:bodyDiv w:val="1"/>
      <w:marLeft w:val="0"/>
      <w:marRight w:val="0"/>
      <w:marTop w:val="0"/>
      <w:marBottom w:val="0"/>
      <w:divBdr>
        <w:top w:val="none" w:sz="0" w:space="0" w:color="auto"/>
        <w:left w:val="none" w:sz="0" w:space="0" w:color="auto"/>
        <w:bottom w:val="none" w:sz="0" w:space="0" w:color="auto"/>
        <w:right w:val="none" w:sz="0" w:space="0" w:color="auto"/>
      </w:divBdr>
    </w:div>
    <w:div w:id="1658877977">
      <w:bodyDiv w:val="1"/>
      <w:marLeft w:val="0"/>
      <w:marRight w:val="0"/>
      <w:marTop w:val="0"/>
      <w:marBottom w:val="0"/>
      <w:divBdr>
        <w:top w:val="none" w:sz="0" w:space="0" w:color="auto"/>
        <w:left w:val="none" w:sz="0" w:space="0" w:color="auto"/>
        <w:bottom w:val="none" w:sz="0" w:space="0" w:color="auto"/>
        <w:right w:val="none" w:sz="0" w:space="0" w:color="auto"/>
      </w:divBdr>
    </w:div>
    <w:div w:id="1687486667">
      <w:bodyDiv w:val="1"/>
      <w:marLeft w:val="0"/>
      <w:marRight w:val="0"/>
      <w:marTop w:val="0"/>
      <w:marBottom w:val="0"/>
      <w:divBdr>
        <w:top w:val="none" w:sz="0" w:space="0" w:color="auto"/>
        <w:left w:val="none" w:sz="0" w:space="0" w:color="auto"/>
        <w:bottom w:val="none" w:sz="0" w:space="0" w:color="auto"/>
        <w:right w:val="none" w:sz="0" w:space="0" w:color="auto"/>
      </w:divBdr>
    </w:div>
    <w:div w:id="1857689182">
      <w:bodyDiv w:val="1"/>
      <w:marLeft w:val="0"/>
      <w:marRight w:val="0"/>
      <w:marTop w:val="0"/>
      <w:marBottom w:val="0"/>
      <w:divBdr>
        <w:top w:val="none" w:sz="0" w:space="0" w:color="auto"/>
        <w:left w:val="none" w:sz="0" w:space="0" w:color="auto"/>
        <w:bottom w:val="none" w:sz="0" w:space="0" w:color="auto"/>
        <w:right w:val="none" w:sz="0" w:space="0" w:color="auto"/>
      </w:divBdr>
    </w:div>
    <w:div w:id="1899975107">
      <w:bodyDiv w:val="1"/>
      <w:marLeft w:val="0"/>
      <w:marRight w:val="0"/>
      <w:marTop w:val="0"/>
      <w:marBottom w:val="0"/>
      <w:divBdr>
        <w:top w:val="none" w:sz="0" w:space="0" w:color="auto"/>
        <w:left w:val="none" w:sz="0" w:space="0" w:color="auto"/>
        <w:bottom w:val="none" w:sz="0" w:space="0" w:color="auto"/>
        <w:right w:val="none" w:sz="0" w:space="0" w:color="auto"/>
      </w:divBdr>
    </w:div>
    <w:div w:id="1921988389">
      <w:bodyDiv w:val="1"/>
      <w:marLeft w:val="0"/>
      <w:marRight w:val="0"/>
      <w:marTop w:val="0"/>
      <w:marBottom w:val="0"/>
      <w:divBdr>
        <w:top w:val="none" w:sz="0" w:space="0" w:color="auto"/>
        <w:left w:val="none" w:sz="0" w:space="0" w:color="auto"/>
        <w:bottom w:val="none" w:sz="0" w:space="0" w:color="auto"/>
        <w:right w:val="none" w:sz="0" w:space="0" w:color="auto"/>
      </w:divBdr>
      <w:divsChild>
        <w:div w:id="705251176">
          <w:marLeft w:val="0"/>
          <w:marRight w:val="0"/>
          <w:marTop w:val="0"/>
          <w:marBottom w:val="0"/>
          <w:divBdr>
            <w:top w:val="none" w:sz="0" w:space="0" w:color="auto"/>
            <w:left w:val="none" w:sz="0" w:space="0" w:color="auto"/>
            <w:bottom w:val="none" w:sz="0" w:space="0" w:color="auto"/>
            <w:right w:val="none" w:sz="0" w:space="0" w:color="auto"/>
          </w:divBdr>
        </w:div>
      </w:divsChild>
    </w:div>
    <w:div w:id="1948930100">
      <w:bodyDiv w:val="1"/>
      <w:marLeft w:val="0"/>
      <w:marRight w:val="0"/>
      <w:marTop w:val="0"/>
      <w:marBottom w:val="0"/>
      <w:divBdr>
        <w:top w:val="none" w:sz="0" w:space="0" w:color="auto"/>
        <w:left w:val="none" w:sz="0" w:space="0" w:color="auto"/>
        <w:bottom w:val="none" w:sz="0" w:space="0" w:color="auto"/>
        <w:right w:val="none" w:sz="0" w:space="0" w:color="auto"/>
      </w:divBdr>
    </w:div>
    <w:div w:id="1949460166">
      <w:bodyDiv w:val="1"/>
      <w:marLeft w:val="0"/>
      <w:marRight w:val="0"/>
      <w:marTop w:val="0"/>
      <w:marBottom w:val="0"/>
      <w:divBdr>
        <w:top w:val="none" w:sz="0" w:space="0" w:color="auto"/>
        <w:left w:val="none" w:sz="0" w:space="0" w:color="auto"/>
        <w:bottom w:val="none" w:sz="0" w:space="0" w:color="auto"/>
        <w:right w:val="none" w:sz="0" w:space="0" w:color="auto"/>
      </w:divBdr>
    </w:div>
    <w:div w:id="2060277966">
      <w:bodyDiv w:val="1"/>
      <w:marLeft w:val="0"/>
      <w:marRight w:val="0"/>
      <w:marTop w:val="0"/>
      <w:marBottom w:val="0"/>
      <w:divBdr>
        <w:top w:val="none" w:sz="0" w:space="0" w:color="auto"/>
        <w:left w:val="none" w:sz="0" w:space="0" w:color="auto"/>
        <w:bottom w:val="none" w:sz="0" w:space="0" w:color="auto"/>
        <w:right w:val="none" w:sz="0" w:space="0" w:color="auto"/>
      </w:divBdr>
    </w:div>
    <w:div w:id="2067411738">
      <w:bodyDiv w:val="1"/>
      <w:marLeft w:val="0"/>
      <w:marRight w:val="0"/>
      <w:marTop w:val="0"/>
      <w:marBottom w:val="0"/>
      <w:divBdr>
        <w:top w:val="none" w:sz="0" w:space="0" w:color="auto"/>
        <w:left w:val="none" w:sz="0" w:space="0" w:color="auto"/>
        <w:bottom w:val="none" w:sz="0" w:space="0" w:color="auto"/>
        <w:right w:val="none" w:sz="0" w:space="0" w:color="auto"/>
      </w:divBdr>
    </w:div>
    <w:div w:id="2071802427">
      <w:bodyDiv w:val="1"/>
      <w:marLeft w:val="0"/>
      <w:marRight w:val="0"/>
      <w:marTop w:val="0"/>
      <w:marBottom w:val="0"/>
      <w:divBdr>
        <w:top w:val="none" w:sz="0" w:space="0" w:color="auto"/>
        <w:left w:val="none" w:sz="0" w:space="0" w:color="auto"/>
        <w:bottom w:val="none" w:sz="0" w:space="0" w:color="auto"/>
        <w:right w:val="none" w:sz="0" w:space="0" w:color="auto"/>
      </w:divBdr>
    </w:div>
    <w:div w:id="2082944360">
      <w:bodyDiv w:val="1"/>
      <w:marLeft w:val="0"/>
      <w:marRight w:val="0"/>
      <w:marTop w:val="0"/>
      <w:marBottom w:val="0"/>
      <w:divBdr>
        <w:top w:val="none" w:sz="0" w:space="0" w:color="auto"/>
        <w:left w:val="none" w:sz="0" w:space="0" w:color="auto"/>
        <w:bottom w:val="none" w:sz="0" w:space="0" w:color="auto"/>
        <w:right w:val="none" w:sz="0" w:space="0" w:color="auto"/>
      </w:divBdr>
    </w:div>
    <w:div w:id="2093816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aronsa\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BEBAF7-5EA1-413E-8C37-4EC600DE40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Template>
  <TotalTime>0</TotalTime>
  <Pages>15</Pages>
  <Words>3864</Words>
  <Characters>19323</Characters>
  <Application>Microsoft Office Word</Application>
  <DocSecurity>0</DocSecurity>
  <Lines>161</Lines>
  <Paragraphs>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23141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2016-05-30T10:20:00Z</dcterms:created>
  <dcterms:modified xsi:type="dcterms:W3CDTF">2016-06-01T09:22:00Z</dcterms:modified>
</cp:coreProperties>
</file>